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3C" w:rsidRPr="006230FE" w:rsidRDefault="00507A3C" w:rsidP="00927FA0">
      <w:pPr>
        <w:spacing w:line="460" w:lineRule="exact"/>
        <w:jc w:val="both"/>
        <w:rPr>
          <w:rFonts w:eastAsia="標楷體"/>
          <w:b/>
          <w:sz w:val="28"/>
          <w:szCs w:val="28"/>
        </w:rPr>
      </w:pPr>
      <w:r w:rsidRPr="006230FE">
        <w:rPr>
          <w:rFonts w:eastAsia="標楷體"/>
          <w:b/>
          <w:sz w:val="28"/>
          <w:szCs w:val="28"/>
        </w:rPr>
        <w:t>活動紀要</w:t>
      </w:r>
    </w:p>
    <w:p w:rsidR="00D96BFC" w:rsidRPr="006230FE" w:rsidRDefault="00D96BFC" w:rsidP="00927FA0">
      <w:pPr>
        <w:spacing w:line="460" w:lineRule="exact"/>
        <w:jc w:val="both"/>
        <w:rPr>
          <w:rFonts w:eastAsia="標楷體"/>
          <w:sz w:val="28"/>
          <w:szCs w:val="28"/>
        </w:rPr>
      </w:pPr>
    </w:p>
    <w:p w:rsidR="00053C76" w:rsidRPr="006230FE" w:rsidRDefault="000125A5" w:rsidP="00927FA0">
      <w:pPr>
        <w:spacing w:line="460" w:lineRule="exact"/>
        <w:ind w:firstLine="480"/>
        <w:jc w:val="both"/>
        <w:rPr>
          <w:rFonts w:eastAsia="標楷體"/>
          <w:sz w:val="28"/>
          <w:szCs w:val="28"/>
        </w:rPr>
      </w:pPr>
      <w:r w:rsidRPr="006230FE">
        <w:rPr>
          <w:rFonts w:eastAsia="標楷體"/>
          <w:sz w:val="28"/>
          <w:szCs w:val="28"/>
        </w:rPr>
        <w:t>為</w:t>
      </w:r>
      <w:proofErr w:type="gramStart"/>
      <w:r w:rsidRPr="006230FE">
        <w:rPr>
          <w:rFonts w:eastAsia="標楷體"/>
          <w:sz w:val="28"/>
          <w:szCs w:val="28"/>
        </w:rPr>
        <w:t>加強台緬兩</w:t>
      </w:r>
      <w:proofErr w:type="gramEnd"/>
      <w:r w:rsidRPr="006230FE">
        <w:rPr>
          <w:rFonts w:eastAsia="標楷體"/>
          <w:sz w:val="28"/>
          <w:szCs w:val="28"/>
        </w:rPr>
        <w:t>國雙邊經貿交流與合作關係暨協助我國廠商拓展緬甸市場</w:t>
      </w:r>
      <w:r w:rsidR="00EA133C" w:rsidRPr="006230FE">
        <w:rPr>
          <w:rFonts w:eastAsia="標楷體"/>
          <w:sz w:val="28"/>
          <w:szCs w:val="28"/>
        </w:rPr>
        <w:t>，</w:t>
      </w:r>
      <w:r w:rsidRPr="006230FE">
        <w:rPr>
          <w:rFonts w:eastAsia="標楷體"/>
          <w:sz w:val="28"/>
          <w:szCs w:val="28"/>
        </w:rPr>
        <w:t>本會王</w:t>
      </w:r>
      <w:proofErr w:type="gramStart"/>
      <w:r w:rsidRPr="006230FE">
        <w:rPr>
          <w:rFonts w:eastAsia="標楷體"/>
          <w:sz w:val="28"/>
          <w:szCs w:val="28"/>
        </w:rPr>
        <w:t>鍾</w:t>
      </w:r>
      <w:proofErr w:type="gramEnd"/>
      <w:r w:rsidRPr="006230FE">
        <w:rPr>
          <w:rFonts w:eastAsia="標楷體"/>
          <w:sz w:val="28"/>
          <w:szCs w:val="28"/>
        </w:rPr>
        <w:t>渝</w:t>
      </w:r>
      <w:r w:rsidR="0071703E" w:rsidRPr="006230FE">
        <w:rPr>
          <w:rFonts w:eastAsia="標楷體"/>
          <w:sz w:val="28"/>
          <w:szCs w:val="28"/>
        </w:rPr>
        <w:t>理事長</w:t>
      </w:r>
      <w:r w:rsidRPr="006230FE">
        <w:rPr>
          <w:rFonts w:eastAsia="標楷體"/>
          <w:sz w:val="28"/>
          <w:szCs w:val="28"/>
        </w:rPr>
        <w:t>於</w:t>
      </w:r>
      <w:r w:rsidRPr="006230FE">
        <w:rPr>
          <w:rFonts w:eastAsia="標楷體"/>
          <w:sz w:val="28"/>
          <w:szCs w:val="28"/>
        </w:rPr>
        <w:t>102</w:t>
      </w:r>
      <w:r w:rsidRPr="006230FE">
        <w:rPr>
          <w:rFonts w:eastAsia="標楷體"/>
          <w:sz w:val="28"/>
          <w:szCs w:val="28"/>
        </w:rPr>
        <w:t>年</w:t>
      </w:r>
      <w:r w:rsidRPr="006230FE">
        <w:rPr>
          <w:rFonts w:eastAsia="標楷體"/>
          <w:sz w:val="28"/>
          <w:szCs w:val="28"/>
        </w:rPr>
        <w:t>1</w:t>
      </w:r>
      <w:r w:rsidRPr="006230FE">
        <w:rPr>
          <w:rFonts w:eastAsia="標楷體"/>
          <w:sz w:val="28"/>
          <w:szCs w:val="28"/>
        </w:rPr>
        <w:t>月下旬赴緬甸仰光與緬甸商工總會</w:t>
      </w:r>
      <w:r w:rsidR="00774152">
        <w:rPr>
          <w:rFonts w:eastAsia="標楷體" w:hint="eastAsia"/>
          <w:sz w:val="28"/>
          <w:szCs w:val="28"/>
        </w:rPr>
        <w:t>(The Union of My</w:t>
      </w:r>
      <w:r w:rsidR="00C67776">
        <w:rPr>
          <w:rFonts w:eastAsia="標楷體" w:hint="eastAsia"/>
          <w:sz w:val="28"/>
          <w:szCs w:val="28"/>
        </w:rPr>
        <w:t>anmar Federation of Chambers of Industry, UMFCCI)</w:t>
      </w:r>
      <w:r w:rsidRPr="006230FE">
        <w:rPr>
          <w:rFonts w:eastAsia="標楷體"/>
          <w:sz w:val="28"/>
          <w:szCs w:val="28"/>
        </w:rPr>
        <w:t>簽署兩會合作備忘錄，雙方決議輪流</w:t>
      </w:r>
      <w:proofErr w:type="gramStart"/>
      <w:r w:rsidRPr="006230FE">
        <w:rPr>
          <w:rFonts w:eastAsia="標楷體"/>
          <w:sz w:val="28"/>
          <w:szCs w:val="28"/>
        </w:rPr>
        <w:t>主辦台緬雙邊</w:t>
      </w:r>
      <w:proofErr w:type="gramEnd"/>
      <w:r w:rsidRPr="006230FE">
        <w:rPr>
          <w:rFonts w:eastAsia="標楷體"/>
          <w:sz w:val="28"/>
          <w:szCs w:val="28"/>
        </w:rPr>
        <w:t>會議，共同致力</w:t>
      </w:r>
      <w:bookmarkStart w:id="0" w:name="_GoBack"/>
      <w:bookmarkEnd w:id="0"/>
      <w:r w:rsidRPr="006230FE">
        <w:rPr>
          <w:rFonts w:eastAsia="標楷體"/>
          <w:sz w:val="28"/>
          <w:szCs w:val="28"/>
        </w:rPr>
        <w:t>於推動我國與緬甸經貿交流與實質關係，並於同年</w:t>
      </w:r>
      <w:r w:rsidRPr="006230FE">
        <w:rPr>
          <w:rFonts w:eastAsia="標楷體"/>
          <w:sz w:val="28"/>
          <w:szCs w:val="28"/>
        </w:rPr>
        <w:t>11</w:t>
      </w:r>
      <w:r w:rsidRPr="006230FE">
        <w:rPr>
          <w:rFonts w:eastAsia="標楷體"/>
          <w:sz w:val="28"/>
          <w:szCs w:val="28"/>
        </w:rPr>
        <w:t>月</w:t>
      </w:r>
      <w:r w:rsidR="00053C76" w:rsidRPr="006230FE">
        <w:rPr>
          <w:rFonts w:eastAsia="標楷體"/>
          <w:sz w:val="28"/>
          <w:szCs w:val="28"/>
        </w:rPr>
        <w:t>假緬甸仰光</w:t>
      </w:r>
      <w:r w:rsidRPr="006230FE">
        <w:rPr>
          <w:rFonts w:eastAsia="標楷體"/>
          <w:sz w:val="28"/>
          <w:szCs w:val="28"/>
        </w:rPr>
        <w:t>舉行第一</w:t>
      </w:r>
      <w:proofErr w:type="gramStart"/>
      <w:r w:rsidRPr="006230FE">
        <w:rPr>
          <w:rFonts w:eastAsia="標楷體"/>
          <w:sz w:val="28"/>
          <w:szCs w:val="28"/>
        </w:rPr>
        <w:t>屆台緬</w:t>
      </w:r>
      <w:proofErr w:type="gramEnd"/>
      <w:r w:rsidRPr="006230FE">
        <w:rPr>
          <w:rFonts w:eastAsia="標楷體"/>
          <w:sz w:val="28"/>
          <w:szCs w:val="28"/>
        </w:rPr>
        <w:t>經濟聯席會議。</w:t>
      </w:r>
    </w:p>
    <w:p w:rsidR="006230FE" w:rsidRDefault="006230FE" w:rsidP="00927FA0">
      <w:pPr>
        <w:spacing w:line="460" w:lineRule="exact"/>
        <w:ind w:firstLine="480"/>
        <w:jc w:val="both"/>
        <w:rPr>
          <w:rFonts w:eastAsia="標楷體"/>
          <w:sz w:val="28"/>
          <w:szCs w:val="28"/>
        </w:rPr>
      </w:pPr>
    </w:p>
    <w:p w:rsidR="00D96BFC" w:rsidRPr="006230FE" w:rsidRDefault="00053C76" w:rsidP="00927FA0">
      <w:pPr>
        <w:spacing w:line="460" w:lineRule="exact"/>
        <w:ind w:firstLine="480"/>
        <w:jc w:val="both"/>
        <w:rPr>
          <w:rFonts w:eastAsia="標楷體"/>
          <w:sz w:val="28"/>
          <w:szCs w:val="28"/>
        </w:rPr>
      </w:pPr>
      <w:r w:rsidRPr="006230FE">
        <w:rPr>
          <w:rFonts w:eastAsia="標楷體"/>
          <w:sz w:val="28"/>
          <w:szCs w:val="28"/>
        </w:rPr>
        <w:t>鑒於</w:t>
      </w:r>
      <w:r w:rsidR="00EA133C" w:rsidRPr="006230FE">
        <w:rPr>
          <w:rFonts w:eastAsia="標楷體"/>
          <w:sz w:val="28"/>
          <w:szCs w:val="28"/>
        </w:rPr>
        <w:t>本會</w:t>
      </w:r>
      <w:r w:rsidRPr="006230FE">
        <w:rPr>
          <w:rFonts w:eastAsia="標楷體"/>
          <w:sz w:val="28"/>
          <w:szCs w:val="28"/>
        </w:rPr>
        <w:t>與緬甸</w:t>
      </w:r>
      <w:r w:rsidR="00EA133C" w:rsidRPr="006230FE">
        <w:rPr>
          <w:rFonts w:eastAsia="標楷體"/>
          <w:sz w:val="28"/>
          <w:szCs w:val="28"/>
        </w:rPr>
        <w:t>商工總會簽署雙邊合作協定，</w:t>
      </w:r>
      <w:r w:rsidRPr="006230FE">
        <w:rPr>
          <w:rFonts w:eastAsia="標楷體"/>
          <w:sz w:val="28"/>
          <w:szCs w:val="28"/>
        </w:rPr>
        <w:t>兩會</w:t>
      </w:r>
      <w:r w:rsidR="00EA133C" w:rsidRPr="006230FE">
        <w:rPr>
          <w:rFonts w:eastAsia="標楷體"/>
          <w:sz w:val="28"/>
          <w:szCs w:val="28"/>
        </w:rPr>
        <w:t>共同致力於推動台灣</w:t>
      </w:r>
      <w:r w:rsidR="00736610" w:rsidRPr="006230FE">
        <w:rPr>
          <w:rFonts w:eastAsia="標楷體"/>
          <w:sz w:val="28"/>
          <w:szCs w:val="28"/>
        </w:rPr>
        <w:t>與</w:t>
      </w:r>
      <w:r w:rsidRPr="006230FE">
        <w:rPr>
          <w:rFonts w:eastAsia="標楷體"/>
          <w:sz w:val="28"/>
          <w:szCs w:val="28"/>
        </w:rPr>
        <w:t>緬甸</w:t>
      </w:r>
      <w:r w:rsidR="00736610" w:rsidRPr="006230FE">
        <w:rPr>
          <w:rFonts w:eastAsia="標楷體"/>
          <w:sz w:val="28"/>
          <w:szCs w:val="28"/>
        </w:rPr>
        <w:t>企業</w:t>
      </w:r>
      <w:r w:rsidR="000D3713">
        <w:rPr>
          <w:rFonts w:eastAsia="標楷體"/>
          <w:sz w:val="28"/>
          <w:szCs w:val="28"/>
        </w:rPr>
        <w:t>經貿合作與兩國實質友好關係</w:t>
      </w:r>
      <w:r w:rsidR="000D3713">
        <w:rPr>
          <w:rFonts w:eastAsia="標楷體" w:hint="eastAsia"/>
          <w:sz w:val="28"/>
          <w:szCs w:val="28"/>
        </w:rPr>
        <w:t>，</w:t>
      </w:r>
      <w:r w:rsidR="00EA133C" w:rsidRPr="006230FE">
        <w:rPr>
          <w:rFonts w:eastAsia="標楷體"/>
          <w:sz w:val="28"/>
          <w:szCs w:val="28"/>
        </w:rPr>
        <w:t>中華民國國際經濟合作協會</w:t>
      </w:r>
      <w:r w:rsidRPr="006230FE">
        <w:rPr>
          <w:rFonts w:eastAsia="標楷體"/>
          <w:sz w:val="28"/>
          <w:szCs w:val="28"/>
        </w:rPr>
        <w:t>王</w:t>
      </w:r>
      <w:proofErr w:type="gramStart"/>
      <w:r w:rsidRPr="006230FE">
        <w:rPr>
          <w:rFonts w:eastAsia="標楷體"/>
          <w:sz w:val="28"/>
          <w:szCs w:val="28"/>
        </w:rPr>
        <w:t>鍾</w:t>
      </w:r>
      <w:proofErr w:type="gramEnd"/>
      <w:r w:rsidRPr="006230FE">
        <w:rPr>
          <w:rFonts w:eastAsia="標楷體"/>
          <w:sz w:val="28"/>
          <w:szCs w:val="28"/>
        </w:rPr>
        <w:t>渝理事長</w:t>
      </w:r>
      <w:r w:rsidR="00EA133C" w:rsidRPr="006230FE">
        <w:rPr>
          <w:rFonts w:eastAsia="標楷體"/>
          <w:sz w:val="28"/>
          <w:szCs w:val="28"/>
        </w:rPr>
        <w:t>，於本</w:t>
      </w:r>
      <w:r w:rsidR="00EA133C" w:rsidRPr="006230FE">
        <w:rPr>
          <w:rFonts w:eastAsia="標楷體"/>
          <w:sz w:val="28"/>
          <w:szCs w:val="28"/>
        </w:rPr>
        <w:t xml:space="preserve">(105) </w:t>
      </w:r>
      <w:r w:rsidR="00EA133C" w:rsidRPr="006230FE">
        <w:rPr>
          <w:rFonts w:eastAsia="標楷體"/>
          <w:sz w:val="28"/>
          <w:szCs w:val="28"/>
        </w:rPr>
        <w:t>年</w:t>
      </w:r>
      <w:r w:rsidRPr="006230FE">
        <w:rPr>
          <w:rFonts w:eastAsia="標楷體"/>
          <w:sz w:val="28"/>
          <w:szCs w:val="28"/>
        </w:rPr>
        <w:t>10</w:t>
      </w:r>
      <w:r w:rsidR="00EA133C" w:rsidRPr="006230FE">
        <w:rPr>
          <w:rFonts w:eastAsia="標楷體"/>
          <w:sz w:val="28"/>
          <w:szCs w:val="28"/>
        </w:rPr>
        <w:t>月</w:t>
      </w:r>
      <w:r w:rsidRPr="006230FE">
        <w:rPr>
          <w:rFonts w:eastAsia="標楷體"/>
          <w:sz w:val="28"/>
          <w:szCs w:val="28"/>
        </w:rPr>
        <w:t>31</w:t>
      </w:r>
      <w:r w:rsidRPr="006230FE">
        <w:rPr>
          <w:rFonts w:eastAsia="標楷體"/>
          <w:sz w:val="28"/>
          <w:szCs w:val="28"/>
        </w:rPr>
        <w:t>日至</w:t>
      </w:r>
      <w:r w:rsidRPr="006230FE">
        <w:rPr>
          <w:rFonts w:eastAsia="標楷體"/>
          <w:sz w:val="28"/>
          <w:szCs w:val="28"/>
        </w:rPr>
        <w:t>11</w:t>
      </w:r>
      <w:r w:rsidRPr="006230FE">
        <w:rPr>
          <w:rFonts w:eastAsia="標楷體"/>
          <w:sz w:val="28"/>
          <w:szCs w:val="28"/>
        </w:rPr>
        <w:t>月</w:t>
      </w:r>
      <w:r w:rsidRPr="006230FE">
        <w:rPr>
          <w:rFonts w:eastAsia="標楷體"/>
          <w:sz w:val="28"/>
          <w:szCs w:val="28"/>
        </w:rPr>
        <w:t>4</w:t>
      </w:r>
      <w:r w:rsidRPr="006230FE">
        <w:rPr>
          <w:rFonts w:eastAsia="標楷體"/>
          <w:sz w:val="28"/>
          <w:szCs w:val="28"/>
        </w:rPr>
        <w:t>日親自率團赴緬甸</w:t>
      </w:r>
      <w:r w:rsidR="00EA133C" w:rsidRPr="006230FE">
        <w:rPr>
          <w:rFonts w:eastAsia="標楷體"/>
          <w:sz w:val="28"/>
          <w:szCs w:val="28"/>
        </w:rPr>
        <w:t>參訪並出席「</w:t>
      </w:r>
      <w:proofErr w:type="gramStart"/>
      <w:r w:rsidR="00EA133C" w:rsidRPr="006230FE">
        <w:rPr>
          <w:rFonts w:eastAsia="標楷體"/>
          <w:sz w:val="28"/>
          <w:szCs w:val="28"/>
        </w:rPr>
        <w:t>第</w:t>
      </w:r>
      <w:r w:rsidRPr="006230FE">
        <w:rPr>
          <w:rFonts w:eastAsia="標楷體"/>
          <w:sz w:val="28"/>
          <w:szCs w:val="28"/>
        </w:rPr>
        <w:t>2</w:t>
      </w:r>
      <w:r w:rsidRPr="006230FE">
        <w:rPr>
          <w:rFonts w:eastAsia="標楷體"/>
          <w:sz w:val="28"/>
          <w:szCs w:val="28"/>
        </w:rPr>
        <w:t>屆台緬</w:t>
      </w:r>
      <w:r w:rsidR="00EA133C" w:rsidRPr="006230FE">
        <w:rPr>
          <w:rFonts w:eastAsia="標楷體"/>
          <w:sz w:val="28"/>
          <w:szCs w:val="28"/>
        </w:rPr>
        <w:t>經濟</w:t>
      </w:r>
      <w:proofErr w:type="gramEnd"/>
      <w:r w:rsidR="00EA133C" w:rsidRPr="006230FE">
        <w:rPr>
          <w:rFonts w:eastAsia="標楷體"/>
          <w:sz w:val="28"/>
          <w:szCs w:val="28"/>
        </w:rPr>
        <w:t>聯席會議」，訪問團一行</w:t>
      </w:r>
      <w:r w:rsidRPr="006230FE">
        <w:rPr>
          <w:rFonts w:eastAsia="標楷體"/>
          <w:sz w:val="28"/>
          <w:szCs w:val="28"/>
        </w:rPr>
        <w:t>36</w:t>
      </w:r>
      <w:r w:rsidR="00EA133C" w:rsidRPr="006230FE">
        <w:rPr>
          <w:rFonts w:eastAsia="標楷體"/>
          <w:sz w:val="28"/>
          <w:szCs w:val="28"/>
        </w:rPr>
        <w:t>人，團員產業別涵蓋</w:t>
      </w:r>
      <w:r w:rsidR="00272945" w:rsidRPr="006230FE">
        <w:rPr>
          <w:rFonts w:eastAsia="標楷體"/>
          <w:sz w:val="28"/>
          <w:szCs w:val="28"/>
        </w:rPr>
        <w:t>銀行業、水泥業、基礎建設業、進出口業、管理顧問業、</w:t>
      </w:r>
      <w:r w:rsidR="00272945" w:rsidRPr="006230FE">
        <w:rPr>
          <w:rFonts w:eastAsia="標楷體"/>
          <w:sz w:val="28"/>
          <w:szCs w:val="28"/>
        </w:rPr>
        <w:t>LED</w:t>
      </w:r>
      <w:r w:rsidR="00272945" w:rsidRPr="006230FE">
        <w:rPr>
          <w:rFonts w:eastAsia="標楷體"/>
          <w:sz w:val="28"/>
          <w:szCs w:val="28"/>
        </w:rPr>
        <w:t>產業及節能產業等各領域的社會菁英。</w:t>
      </w:r>
    </w:p>
    <w:p w:rsidR="000314D8" w:rsidRPr="006230FE" w:rsidRDefault="000314D8" w:rsidP="00927FA0">
      <w:pPr>
        <w:spacing w:line="460" w:lineRule="exact"/>
        <w:jc w:val="both"/>
        <w:rPr>
          <w:rFonts w:eastAsia="標楷體"/>
          <w:sz w:val="28"/>
          <w:szCs w:val="28"/>
        </w:rPr>
      </w:pPr>
    </w:p>
    <w:p w:rsidR="000314D8" w:rsidRPr="006230FE" w:rsidRDefault="00272945" w:rsidP="00927FA0">
      <w:pPr>
        <w:spacing w:line="460" w:lineRule="exact"/>
        <w:jc w:val="both"/>
        <w:rPr>
          <w:rFonts w:eastAsia="標楷體"/>
          <w:sz w:val="28"/>
          <w:szCs w:val="28"/>
          <w:u w:val="single"/>
        </w:rPr>
      </w:pPr>
      <w:r w:rsidRPr="006230FE">
        <w:rPr>
          <w:rFonts w:eastAsia="標楷體"/>
          <w:sz w:val="28"/>
          <w:szCs w:val="28"/>
          <w:u w:val="single"/>
        </w:rPr>
        <w:t>10</w:t>
      </w:r>
      <w:r w:rsidR="000314D8" w:rsidRPr="006230FE">
        <w:rPr>
          <w:rFonts w:eastAsia="標楷體"/>
          <w:sz w:val="28"/>
          <w:szCs w:val="28"/>
          <w:u w:val="single"/>
        </w:rPr>
        <w:t>月</w:t>
      </w:r>
      <w:r w:rsidRPr="006230FE">
        <w:rPr>
          <w:rFonts w:eastAsia="標楷體"/>
          <w:sz w:val="28"/>
          <w:szCs w:val="28"/>
          <w:u w:val="single"/>
        </w:rPr>
        <w:t>31</w:t>
      </w:r>
      <w:r w:rsidR="000314D8" w:rsidRPr="006230FE">
        <w:rPr>
          <w:rFonts w:eastAsia="標楷體"/>
          <w:sz w:val="28"/>
          <w:szCs w:val="28"/>
          <w:u w:val="single"/>
        </w:rPr>
        <w:t>日</w:t>
      </w:r>
    </w:p>
    <w:p w:rsidR="000314D8" w:rsidRPr="006230FE" w:rsidRDefault="000314D8" w:rsidP="00927FA0">
      <w:pPr>
        <w:spacing w:line="460" w:lineRule="exact"/>
        <w:jc w:val="both"/>
        <w:rPr>
          <w:rFonts w:eastAsia="標楷體"/>
          <w:sz w:val="28"/>
          <w:szCs w:val="28"/>
        </w:rPr>
      </w:pPr>
      <w:r w:rsidRPr="006230FE">
        <w:rPr>
          <w:rFonts w:eastAsia="標楷體"/>
          <w:sz w:val="28"/>
          <w:szCs w:val="28"/>
        </w:rPr>
        <w:tab/>
      </w:r>
      <w:r w:rsidRPr="006230FE">
        <w:rPr>
          <w:rFonts w:eastAsia="標楷體"/>
          <w:sz w:val="28"/>
          <w:szCs w:val="28"/>
        </w:rPr>
        <w:tab/>
      </w:r>
      <w:r w:rsidRPr="006230FE">
        <w:rPr>
          <w:rFonts w:eastAsia="標楷體"/>
          <w:sz w:val="28"/>
          <w:szCs w:val="28"/>
        </w:rPr>
        <w:t>代表團於</w:t>
      </w:r>
      <w:r w:rsidR="00272945" w:rsidRPr="006230FE">
        <w:rPr>
          <w:rFonts w:eastAsia="標楷體"/>
          <w:sz w:val="28"/>
          <w:szCs w:val="28"/>
        </w:rPr>
        <w:t>10</w:t>
      </w:r>
      <w:r w:rsidRPr="006230FE">
        <w:rPr>
          <w:rFonts w:eastAsia="標楷體"/>
          <w:sz w:val="28"/>
          <w:szCs w:val="28"/>
        </w:rPr>
        <w:t>月</w:t>
      </w:r>
      <w:r w:rsidR="00272945" w:rsidRPr="006230FE">
        <w:rPr>
          <w:rFonts w:eastAsia="標楷體"/>
          <w:sz w:val="28"/>
          <w:szCs w:val="28"/>
        </w:rPr>
        <w:t>31</w:t>
      </w:r>
      <w:r w:rsidRPr="006230FE">
        <w:rPr>
          <w:rFonts w:eastAsia="標楷體"/>
          <w:sz w:val="28"/>
          <w:szCs w:val="28"/>
        </w:rPr>
        <w:t>日</w:t>
      </w:r>
      <w:r w:rsidR="00400D02" w:rsidRPr="006230FE">
        <w:rPr>
          <w:rFonts w:eastAsia="標楷體"/>
          <w:sz w:val="28"/>
          <w:szCs w:val="28"/>
        </w:rPr>
        <w:t>上午</w:t>
      </w:r>
      <w:r w:rsidR="00272945" w:rsidRPr="006230FE">
        <w:rPr>
          <w:rFonts w:eastAsia="標楷體"/>
          <w:sz w:val="28"/>
          <w:szCs w:val="28"/>
        </w:rPr>
        <w:t>0700</w:t>
      </w:r>
      <w:r w:rsidRPr="006230FE">
        <w:rPr>
          <w:rFonts w:eastAsia="標楷體"/>
          <w:sz w:val="28"/>
          <w:szCs w:val="28"/>
        </w:rPr>
        <w:t>自台北啟程，</w:t>
      </w:r>
      <w:r w:rsidR="000D3713">
        <w:rPr>
          <w:rFonts w:eastAsia="標楷體" w:hint="eastAsia"/>
          <w:sz w:val="28"/>
          <w:szCs w:val="28"/>
        </w:rPr>
        <w:t>抵達仰光後隨即</w:t>
      </w:r>
      <w:r w:rsidR="000B190A" w:rsidRPr="006230FE">
        <w:rPr>
          <w:rFonts w:eastAsia="標楷體"/>
          <w:sz w:val="28"/>
          <w:szCs w:val="28"/>
        </w:rPr>
        <w:t>參觀當地傳統翁山市場</w:t>
      </w:r>
      <w:r w:rsidRPr="006230FE">
        <w:rPr>
          <w:rFonts w:eastAsia="標楷體"/>
          <w:sz w:val="28"/>
          <w:szCs w:val="28"/>
        </w:rPr>
        <w:t>，</w:t>
      </w:r>
      <w:r w:rsidR="000B190A" w:rsidRPr="006230FE">
        <w:rPr>
          <w:rFonts w:eastAsia="標楷體"/>
          <w:sz w:val="28"/>
          <w:szCs w:val="28"/>
        </w:rPr>
        <w:t>及比鄰</w:t>
      </w:r>
      <w:r w:rsidR="00D01913" w:rsidRPr="006230FE">
        <w:rPr>
          <w:rFonts w:eastAsia="標楷體"/>
          <w:sz w:val="28"/>
          <w:szCs w:val="28"/>
        </w:rPr>
        <w:t>而居</w:t>
      </w:r>
      <w:r w:rsidR="000B190A" w:rsidRPr="006230FE">
        <w:rPr>
          <w:rFonts w:eastAsia="標楷體"/>
          <w:sz w:val="28"/>
          <w:szCs w:val="28"/>
        </w:rPr>
        <w:t>的新型購物中心</w:t>
      </w:r>
      <w:proofErr w:type="spellStart"/>
      <w:r w:rsidR="000B190A" w:rsidRPr="006230FE">
        <w:rPr>
          <w:rFonts w:eastAsia="標楷體"/>
          <w:sz w:val="28"/>
          <w:szCs w:val="28"/>
        </w:rPr>
        <w:t>Parkson</w:t>
      </w:r>
      <w:proofErr w:type="spellEnd"/>
      <w:r w:rsidR="000B190A" w:rsidRPr="006230FE">
        <w:rPr>
          <w:rFonts w:eastAsia="標楷體"/>
          <w:sz w:val="28"/>
          <w:szCs w:val="28"/>
        </w:rPr>
        <w:t>，在傳統與現在</w:t>
      </w:r>
      <w:r w:rsidR="00D01913" w:rsidRPr="006230FE">
        <w:rPr>
          <w:rFonts w:eastAsia="標楷體"/>
          <w:sz w:val="28"/>
          <w:szCs w:val="28"/>
        </w:rPr>
        <w:t>設計與布置的交錯中，絲毫不會令人感到任何</w:t>
      </w:r>
      <w:proofErr w:type="gramStart"/>
      <w:r w:rsidR="00D01913" w:rsidRPr="006230FE">
        <w:rPr>
          <w:rFonts w:eastAsia="標楷體"/>
          <w:sz w:val="28"/>
          <w:szCs w:val="28"/>
        </w:rPr>
        <w:t>地違和</w:t>
      </w:r>
      <w:proofErr w:type="gramEnd"/>
      <w:r w:rsidR="00D01913" w:rsidRPr="006230FE">
        <w:rPr>
          <w:rFonts w:eastAsia="標楷體"/>
          <w:sz w:val="28"/>
          <w:szCs w:val="28"/>
        </w:rPr>
        <w:t>感。</w:t>
      </w:r>
      <w:r w:rsidR="000B190A" w:rsidRPr="006230FE">
        <w:rPr>
          <w:rFonts w:eastAsia="標楷體"/>
          <w:sz w:val="28"/>
          <w:szCs w:val="28"/>
        </w:rPr>
        <w:t>日常消費品除了本地產品之外，</w:t>
      </w:r>
      <w:r w:rsidR="00D01913" w:rsidRPr="006230FE">
        <w:rPr>
          <w:rFonts w:eastAsia="標楷體"/>
          <w:sz w:val="28"/>
          <w:szCs w:val="28"/>
        </w:rPr>
        <w:t>進口來源主要以泰國、中國與新加坡為大宗。晚間工研院於</w:t>
      </w:r>
      <w:r w:rsidR="00D01913" w:rsidRPr="006230FE">
        <w:rPr>
          <w:rFonts w:eastAsia="標楷體"/>
          <w:sz w:val="28"/>
          <w:szCs w:val="28"/>
        </w:rPr>
        <w:t>Sedona</w:t>
      </w:r>
      <w:r w:rsidR="000D3713">
        <w:rPr>
          <w:rFonts w:eastAsia="標楷體"/>
          <w:sz w:val="28"/>
          <w:szCs w:val="28"/>
        </w:rPr>
        <w:t>酒店宴請</w:t>
      </w:r>
      <w:r w:rsidR="000D3713">
        <w:rPr>
          <w:rFonts w:eastAsia="標楷體" w:hint="eastAsia"/>
          <w:sz w:val="28"/>
          <w:szCs w:val="28"/>
        </w:rPr>
        <w:t>全團代表</w:t>
      </w:r>
      <w:r w:rsidR="00D01913" w:rsidRPr="006230FE">
        <w:rPr>
          <w:rFonts w:eastAsia="標楷體"/>
          <w:sz w:val="28"/>
          <w:szCs w:val="28"/>
        </w:rPr>
        <w:t>，席間團員們彼此介紹相互認識</w:t>
      </w:r>
      <w:r w:rsidRPr="006230FE">
        <w:rPr>
          <w:rFonts w:eastAsia="標楷體"/>
          <w:sz w:val="28"/>
          <w:szCs w:val="28"/>
        </w:rPr>
        <w:t>。</w:t>
      </w:r>
    </w:p>
    <w:p w:rsidR="00400D02" w:rsidRPr="006230FE" w:rsidRDefault="00400D02" w:rsidP="00927FA0">
      <w:pPr>
        <w:spacing w:line="460" w:lineRule="exact"/>
        <w:jc w:val="both"/>
        <w:rPr>
          <w:rFonts w:eastAsia="標楷體"/>
          <w:sz w:val="28"/>
          <w:szCs w:val="28"/>
        </w:rPr>
      </w:pPr>
    </w:p>
    <w:p w:rsidR="00400D02" w:rsidRPr="006230FE" w:rsidRDefault="00D01913" w:rsidP="00927FA0">
      <w:pPr>
        <w:spacing w:line="460" w:lineRule="exact"/>
        <w:jc w:val="both"/>
        <w:rPr>
          <w:rFonts w:eastAsia="標楷體"/>
          <w:sz w:val="28"/>
          <w:szCs w:val="28"/>
          <w:u w:val="single"/>
        </w:rPr>
      </w:pPr>
      <w:r w:rsidRPr="006230FE">
        <w:rPr>
          <w:rFonts w:eastAsia="標楷體"/>
          <w:sz w:val="28"/>
          <w:szCs w:val="28"/>
          <w:u w:val="single"/>
        </w:rPr>
        <w:t>11</w:t>
      </w:r>
      <w:r w:rsidR="00400D02" w:rsidRPr="006230FE">
        <w:rPr>
          <w:rFonts w:eastAsia="標楷體"/>
          <w:sz w:val="28"/>
          <w:szCs w:val="28"/>
          <w:u w:val="single"/>
        </w:rPr>
        <w:t>月</w:t>
      </w:r>
      <w:r w:rsidRPr="006230FE">
        <w:rPr>
          <w:rFonts w:eastAsia="標楷體"/>
          <w:sz w:val="28"/>
          <w:szCs w:val="28"/>
          <w:u w:val="single"/>
        </w:rPr>
        <w:t>1</w:t>
      </w:r>
      <w:r w:rsidR="00400D02" w:rsidRPr="006230FE">
        <w:rPr>
          <w:rFonts w:eastAsia="標楷體"/>
          <w:sz w:val="28"/>
          <w:szCs w:val="28"/>
          <w:u w:val="single"/>
        </w:rPr>
        <w:t>日</w:t>
      </w:r>
    </w:p>
    <w:p w:rsidR="00400D02" w:rsidRDefault="00400D02" w:rsidP="00927FA0">
      <w:pPr>
        <w:spacing w:line="460" w:lineRule="exact"/>
        <w:jc w:val="both"/>
        <w:rPr>
          <w:rFonts w:eastAsia="標楷體"/>
          <w:sz w:val="28"/>
          <w:szCs w:val="28"/>
        </w:rPr>
      </w:pPr>
      <w:r w:rsidRPr="006230FE">
        <w:rPr>
          <w:rFonts w:eastAsia="標楷體"/>
          <w:sz w:val="28"/>
          <w:szCs w:val="28"/>
        </w:rPr>
        <w:tab/>
      </w:r>
      <w:r w:rsidRPr="006230FE">
        <w:rPr>
          <w:rFonts w:eastAsia="標楷體"/>
          <w:sz w:val="28"/>
          <w:szCs w:val="28"/>
        </w:rPr>
        <w:tab/>
      </w:r>
      <w:r w:rsidR="00D01913" w:rsidRPr="006230FE">
        <w:rPr>
          <w:rFonts w:eastAsia="標楷體"/>
          <w:sz w:val="28"/>
          <w:szCs w:val="28"/>
        </w:rPr>
        <w:t>本日前往仰光南方</w:t>
      </w:r>
      <w:r w:rsidR="00AD73DB" w:rsidRPr="006230FE">
        <w:rPr>
          <w:rFonts w:eastAsia="標楷體"/>
          <w:sz w:val="28"/>
          <w:szCs w:val="28"/>
        </w:rPr>
        <w:t>23</w:t>
      </w:r>
      <w:r w:rsidR="00D01913" w:rsidRPr="006230FE">
        <w:rPr>
          <w:rFonts w:eastAsia="標楷體"/>
          <w:sz w:val="28"/>
          <w:szCs w:val="28"/>
        </w:rPr>
        <w:t>公里的</w:t>
      </w:r>
      <w:proofErr w:type="gramStart"/>
      <w:r w:rsidR="00D01913" w:rsidRPr="006230FE">
        <w:rPr>
          <w:rFonts w:eastAsia="標楷體"/>
          <w:sz w:val="28"/>
          <w:szCs w:val="28"/>
        </w:rPr>
        <w:t>迪</w:t>
      </w:r>
      <w:proofErr w:type="gramEnd"/>
      <w:r w:rsidR="00D01913" w:rsidRPr="006230FE">
        <w:rPr>
          <w:rFonts w:eastAsia="標楷體"/>
          <w:sz w:val="28"/>
          <w:szCs w:val="28"/>
        </w:rPr>
        <w:t>拉瓦工業區聽取簡報，</w:t>
      </w:r>
      <w:r w:rsidR="000D16D0" w:rsidRPr="006230FE">
        <w:rPr>
          <w:rFonts w:eastAsia="標楷體"/>
          <w:sz w:val="28"/>
          <w:szCs w:val="28"/>
        </w:rPr>
        <w:t>並由</w:t>
      </w:r>
      <w:r w:rsidR="001F440B" w:rsidRPr="006230FE">
        <w:rPr>
          <w:rFonts w:eastAsia="標楷體"/>
          <w:sz w:val="28"/>
          <w:szCs w:val="28"/>
        </w:rPr>
        <w:t>Takashi YANAI(</w:t>
      </w:r>
      <w:proofErr w:type="gramStart"/>
      <w:r w:rsidR="001F440B" w:rsidRPr="006230FE">
        <w:rPr>
          <w:rFonts w:eastAsia="標楷體"/>
          <w:sz w:val="28"/>
          <w:szCs w:val="28"/>
        </w:rPr>
        <w:t>梁井崇史</w:t>
      </w:r>
      <w:proofErr w:type="gramEnd"/>
      <w:r w:rsidR="001F440B" w:rsidRPr="006230FE">
        <w:rPr>
          <w:rFonts w:eastAsia="標楷體"/>
          <w:sz w:val="28"/>
          <w:szCs w:val="28"/>
        </w:rPr>
        <w:t>)</w:t>
      </w:r>
      <w:r w:rsidR="001F440B" w:rsidRPr="006230FE">
        <w:rPr>
          <w:rFonts w:eastAsia="標楷體"/>
          <w:sz w:val="28"/>
          <w:szCs w:val="28"/>
        </w:rPr>
        <w:t>總經理接見，渠表示</w:t>
      </w:r>
      <w:r w:rsidR="00D01913" w:rsidRPr="006230FE">
        <w:rPr>
          <w:rFonts w:eastAsia="標楷體"/>
          <w:sz w:val="28"/>
          <w:szCs w:val="28"/>
        </w:rPr>
        <w:t>該工業區係一處規劃與管理較佳的</w:t>
      </w:r>
      <w:r w:rsidR="00AD73DB" w:rsidRPr="006230FE">
        <w:rPr>
          <w:rFonts w:eastAsia="標楷體"/>
          <w:sz w:val="28"/>
          <w:szCs w:val="28"/>
        </w:rPr>
        <w:t>新</w:t>
      </w:r>
      <w:r w:rsidR="00D01913" w:rsidRPr="006230FE">
        <w:rPr>
          <w:rFonts w:eastAsia="標楷體"/>
          <w:sz w:val="28"/>
          <w:szCs w:val="28"/>
        </w:rPr>
        <w:t>指標性工業區，</w:t>
      </w:r>
      <w:r w:rsidR="00AD73DB" w:rsidRPr="006230FE">
        <w:rPr>
          <w:rFonts w:eastAsia="標楷體"/>
          <w:sz w:val="28"/>
          <w:szCs w:val="28"/>
        </w:rPr>
        <w:t>由日本國際協力機構、三菱商事、</w:t>
      </w:r>
      <w:proofErr w:type="gramStart"/>
      <w:r w:rsidR="00AD73DB" w:rsidRPr="006230FE">
        <w:rPr>
          <w:rFonts w:eastAsia="標楷體"/>
          <w:sz w:val="28"/>
          <w:szCs w:val="28"/>
        </w:rPr>
        <w:t>丸紅商事</w:t>
      </w:r>
      <w:proofErr w:type="gramEnd"/>
      <w:r w:rsidR="00AD73DB" w:rsidRPr="006230FE">
        <w:rPr>
          <w:rFonts w:eastAsia="標楷體"/>
          <w:sz w:val="28"/>
          <w:szCs w:val="28"/>
        </w:rPr>
        <w:t>及住友商事所組成的「</w:t>
      </w:r>
      <w:r w:rsidR="0071703E" w:rsidRPr="006230FE">
        <w:rPr>
          <w:rFonts w:eastAsia="標楷體"/>
          <w:sz w:val="28"/>
          <w:szCs w:val="28"/>
        </w:rPr>
        <w:t>緬日迪拉瓦開發</w:t>
      </w:r>
      <w:r w:rsidR="00AD73DB" w:rsidRPr="006230FE">
        <w:rPr>
          <w:rFonts w:eastAsia="標楷體"/>
          <w:sz w:val="28"/>
          <w:szCs w:val="28"/>
        </w:rPr>
        <w:t>公司」</w:t>
      </w:r>
      <w:r w:rsidR="00AD73DB" w:rsidRPr="006230FE">
        <w:rPr>
          <w:rFonts w:eastAsia="標楷體"/>
          <w:sz w:val="28"/>
          <w:szCs w:val="28"/>
        </w:rPr>
        <w:t xml:space="preserve">(Myanmar Japan </w:t>
      </w:r>
      <w:proofErr w:type="spellStart"/>
      <w:r w:rsidR="00AD73DB" w:rsidRPr="006230FE">
        <w:rPr>
          <w:rFonts w:eastAsia="標楷體"/>
          <w:sz w:val="28"/>
          <w:szCs w:val="28"/>
        </w:rPr>
        <w:t>Thilawa</w:t>
      </w:r>
      <w:proofErr w:type="spellEnd"/>
      <w:r w:rsidR="00AD73DB" w:rsidRPr="006230FE">
        <w:rPr>
          <w:rFonts w:eastAsia="標楷體"/>
          <w:sz w:val="28"/>
          <w:szCs w:val="28"/>
        </w:rPr>
        <w:t xml:space="preserve"> Development Ltd.)</w:t>
      </w:r>
      <w:r w:rsidR="00D01913" w:rsidRPr="006230FE">
        <w:rPr>
          <w:rFonts w:eastAsia="標楷體"/>
          <w:sz w:val="28"/>
          <w:szCs w:val="28"/>
        </w:rPr>
        <w:t>協助規劃，區內設有高爾夫球場，目前</w:t>
      </w:r>
      <w:r w:rsidR="00AD73DB" w:rsidRPr="006230FE">
        <w:rPr>
          <w:rFonts w:eastAsia="標楷體"/>
          <w:sz w:val="28"/>
          <w:szCs w:val="28"/>
        </w:rPr>
        <w:t>此</w:t>
      </w:r>
      <w:r w:rsidR="00D01913" w:rsidRPr="006230FE">
        <w:rPr>
          <w:rFonts w:eastAsia="標楷體"/>
          <w:sz w:val="28"/>
          <w:szCs w:val="28"/>
        </w:rPr>
        <w:t>工業區</w:t>
      </w:r>
      <w:r w:rsidR="00AD73DB" w:rsidRPr="006230FE">
        <w:rPr>
          <w:rFonts w:eastAsia="標楷體"/>
          <w:sz w:val="28"/>
          <w:szCs w:val="28"/>
        </w:rPr>
        <w:t>除了稅務上給予廠商減免措施外，價格實惠的土地租賃及管理費更是</w:t>
      </w:r>
      <w:r w:rsidR="00D01913" w:rsidRPr="006230FE">
        <w:rPr>
          <w:rFonts w:eastAsia="標楷體"/>
          <w:sz w:val="28"/>
          <w:szCs w:val="28"/>
        </w:rPr>
        <w:t>許多外商列為進駐之優良首選地點之</w:t>
      </w:r>
      <w:proofErr w:type="gramStart"/>
      <w:r w:rsidR="00D01913" w:rsidRPr="006230FE">
        <w:rPr>
          <w:rFonts w:eastAsia="標楷體"/>
          <w:sz w:val="28"/>
          <w:szCs w:val="28"/>
        </w:rPr>
        <w:t>一</w:t>
      </w:r>
      <w:proofErr w:type="gramEnd"/>
      <w:r w:rsidR="00D01913" w:rsidRPr="006230FE">
        <w:rPr>
          <w:rFonts w:eastAsia="標楷體"/>
          <w:sz w:val="28"/>
          <w:szCs w:val="28"/>
        </w:rPr>
        <w:t>。</w:t>
      </w:r>
      <w:r w:rsidR="0099763E" w:rsidRPr="006230FE">
        <w:rPr>
          <w:rFonts w:eastAsia="標楷體"/>
          <w:sz w:val="28"/>
          <w:szCs w:val="28"/>
        </w:rPr>
        <w:t>當然，針對有意進駐的廠商，該工業區管理審核標準如下</w:t>
      </w:r>
      <w:r w:rsidR="0099763E" w:rsidRPr="006230FE">
        <w:rPr>
          <w:rFonts w:eastAsia="標楷體"/>
          <w:sz w:val="28"/>
          <w:szCs w:val="28"/>
        </w:rPr>
        <w:t>:</w:t>
      </w:r>
      <w:r w:rsidR="0099763E" w:rsidRPr="006230FE">
        <w:rPr>
          <w:rFonts w:eastAsia="標楷體"/>
          <w:sz w:val="28"/>
          <w:szCs w:val="28"/>
        </w:rPr>
        <w:t>員工</w:t>
      </w:r>
      <w:r w:rsidR="0099763E" w:rsidRPr="006230FE">
        <w:rPr>
          <w:rFonts w:eastAsia="標楷體"/>
          <w:sz w:val="28"/>
          <w:szCs w:val="28"/>
        </w:rPr>
        <w:lastRenderedPageBreak/>
        <w:t>人數、投資金額、水資源及電力使用程度、員工人數與租賃土地之占比以及投資金額與租賃土地之占比等。</w:t>
      </w:r>
    </w:p>
    <w:p w:rsidR="006230FE" w:rsidRPr="006230FE" w:rsidRDefault="006230FE" w:rsidP="00927FA0">
      <w:pPr>
        <w:spacing w:line="460" w:lineRule="exact"/>
        <w:jc w:val="both"/>
        <w:rPr>
          <w:rFonts w:eastAsia="標楷體"/>
          <w:sz w:val="28"/>
          <w:szCs w:val="28"/>
        </w:rPr>
      </w:pPr>
    </w:p>
    <w:p w:rsidR="00AD73DB" w:rsidRPr="006230FE" w:rsidRDefault="00AD73DB" w:rsidP="00927FA0">
      <w:pPr>
        <w:spacing w:line="460" w:lineRule="exact"/>
        <w:jc w:val="both"/>
        <w:rPr>
          <w:rFonts w:eastAsia="標楷體"/>
          <w:sz w:val="28"/>
          <w:szCs w:val="28"/>
        </w:rPr>
      </w:pPr>
      <w:r w:rsidRPr="006230FE">
        <w:rPr>
          <w:rFonts w:eastAsia="標楷體"/>
          <w:sz w:val="28"/>
          <w:szCs w:val="28"/>
        </w:rPr>
        <w:tab/>
      </w:r>
      <w:r w:rsidRPr="006230FE">
        <w:rPr>
          <w:rFonts w:eastAsia="標楷體"/>
          <w:sz w:val="28"/>
          <w:szCs w:val="28"/>
        </w:rPr>
        <w:tab/>
      </w:r>
      <w:r w:rsidR="000D16D0" w:rsidRPr="006230FE">
        <w:rPr>
          <w:rFonts w:eastAsia="標楷體"/>
          <w:sz w:val="28"/>
          <w:szCs w:val="28"/>
        </w:rPr>
        <w:t>下午則拜會</w:t>
      </w:r>
      <w:r w:rsidR="001F440B" w:rsidRPr="006230FE">
        <w:rPr>
          <w:rFonts w:eastAsia="標楷體"/>
          <w:sz w:val="28"/>
          <w:szCs w:val="28"/>
        </w:rPr>
        <w:t>仰光都市發展委員</w:t>
      </w:r>
      <w:r w:rsidR="000D16D0" w:rsidRPr="006230FE">
        <w:rPr>
          <w:rFonts w:eastAsia="標楷體"/>
          <w:sz w:val="28"/>
          <w:szCs w:val="28"/>
        </w:rPr>
        <w:t>會</w:t>
      </w:r>
      <w:r w:rsidR="000D16D0" w:rsidRPr="006230FE">
        <w:rPr>
          <w:rFonts w:eastAsia="標楷體"/>
          <w:sz w:val="28"/>
          <w:szCs w:val="28"/>
        </w:rPr>
        <w:t>(YCDC)</w:t>
      </w:r>
      <w:r w:rsidR="000D3713">
        <w:rPr>
          <w:rFonts w:eastAsia="標楷體"/>
          <w:sz w:val="28"/>
          <w:szCs w:val="28"/>
        </w:rPr>
        <w:t>，</w:t>
      </w:r>
      <w:r w:rsidR="001F440B" w:rsidRPr="006230FE">
        <w:rPr>
          <w:rFonts w:eastAsia="標楷體"/>
          <w:sz w:val="28"/>
          <w:szCs w:val="28"/>
        </w:rPr>
        <w:t>由該委員會主席</w:t>
      </w:r>
      <w:proofErr w:type="spellStart"/>
      <w:r w:rsidR="001F440B" w:rsidRPr="006230FE">
        <w:rPr>
          <w:rFonts w:eastAsia="標楷體"/>
          <w:sz w:val="28"/>
          <w:szCs w:val="28"/>
        </w:rPr>
        <w:t>Maung</w:t>
      </w:r>
      <w:proofErr w:type="spellEnd"/>
      <w:r w:rsidR="001F440B" w:rsidRPr="006230FE">
        <w:rPr>
          <w:rFonts w:eastAsia="標楷體"/>
          <w:sz w:val="28"/>
          <w:szCs w:val="28"/>
        </w:rPr>
        <w:t xml:space="preserve"> </w:t>
      </w:r>
      <w:proofErr w:type="spellStart"/>
      <w:r w:rsidR="001F440B" w:rsidRPr="006230FE">
        <w:rPr>
          <w:rFonts w:eastAsia="標楷體"/>
          <w:sz w:val="28"/>
          <w:szCs w:val="28"/>
        </w:rPr>
        <w:t>Maung</w:t>
      </w:r>
      <w:proofErr w:type="spellEnd"/>
      <w:r w:rsidR="001F440B" w:rsidRPr="006230FE">
        <w:rPr>
          <w:rFonts w:eastAsia="標楷體"/>
          <w:sz w:val="28"/>
          <w:szCs w:val="28"/>
        </w:rPr>
        <w:t xml:space="preserve"> </w:t>
      </w:r>
      <w:proofErr w:type="spellStart"/>
      <w:r w:rsidR="001F440B" w:rsidRPr="006230FE">
        <w:rPr>
          <w:rFonts w:eastAsia="標楷體"/>
          <w:sz w:val="28"/>
          <w:szCs w:val="28"/>
        </w:rPr>
        <w:t>Soe</w:t>
      </w:r>
      <w:proofErr w:type="spellEnd"/>
      <w:r w:rsidR="001F440B" w:rsidRPr="006230FE">
        <w:rPr>
          <w:rFonts w:eastAsia="標楷體"/>
          <w:sz w:val="28"/>
          <w:szCs w:val="28"/>
        </w:rPr>
        <w:t>接見</w:t>
      </w:r>
      <w:r w:rsidR="001F440B" w:rsidRPr="006230FE">
        <w:rPr>
          <w:rFonts w:eastAsia="標楷體"/>
          <w:sz w:val="28"/>
          <w:szCs w:val="28"/>
        </w:rPr>
        <w:t>(</w:t>
      </w:r>
      <w:r w:rsidR="001F440B" w:rsidRPr="006230FE">
        <w:rPr>
          <w:rFonts w:eastAsia="標楷體"/>
          <w:sz w:val="28"/>
          <w:szCs w:val="28"/>
        </w:rPr>
        <w:t>委員會主席等同</w:t>
      </w:r>
      <w:r w:rsidR="0071703E" w:rsidRPr="006230FE">
        <w:rPr>
          <w:rFonts w:eastAsia="標楷體"/>
          <w:sz w:val="28"/>
          <w:szCs w:val="28"/>
        </w:rPr>
        <w:t>仰光</w:t>
      </w:r>
      <w:r w:rsidR="001F440B" w:rsidRPr="006230FE">
        <w:rPr>
          <w:rFonts w:eastAsia="標楷體"/>
          <w:sz w:val="28"/>
          <w:szCs w:val="28"/>
        </w:rPr>
        <w:t>市長角色</w:t>
      </w:r>
      <w:r w:rsidR="001F440B" w:rsidRPr="006230FE">
        <w:rPr>
          <w:rFonts w:eastAsia="標楷體"/>
          <w:sz w:val="28"/>
          <w:szCs w:val="28"/>
        </w:rPr>
        <w:t>)</w:t>
      </w:r>
      <w:r w:rsidR="001F440B" w:rsidRPr="006230FE">
        <w:rPr>
          <w:rFonts w:eastAsia="標楷體"/>
          <w:sz w:val="28"/>
          <w:szCs w:val="28"/>
        </w:rPr>
        <w:t>，渠表示</w:t>
      </w:r>
      <w:r w:rsidR="001F440B" w:rsidRPr="006230FE">
        <w:rPr>
          <w:rFonts w:eastAsia="標楷體"/>
          <w:sz w:val="28"/>
          <w:szCs w:val="28"/>
        </w:rPr>
        <w:t>YCDC</w:t>
      </w:r>
      <w:r w:rsidR="0094442A">
        <w:rPr>
          <w:rFonts w:eastAsia="標楷體"/>
          <w:sz w:val="28"/>
          <w:szCs w:val="28"/>
        </w:rPr>
        <w:t>是仰光</w:t>
      </w:r>
      <w:r w:rsidR="0094442A">
        <w:rPr>
          <w:rFonts w:eastAsia="標楷體" w:hint="eastAsia"/>
          <w:sz w:val="28"/>
          <w:szCs w:val="28"/>
        </w:rPr>
        <w:t>市</w:t>
      </w:r>
      <w:r w:rsidR="001F440B" w:rsidRPr="006230FE">
        <w:rPr>
          <w:rFonts w:eastAsia="標楷體"/>
          <w:sz w:val="28"/>
          <w:szCs w:val="28"/>
        </w:rPr>
        <w:t>主要的行政管理主體，</w:t>
      </w:r>
      <w:r w:rsidR="00C668C5" w:rsidRPr="006230FE">
        <w:rPr>
          <w:rFonts w:eastAsia="標楷體"/>
          <w:sz w:val="28"/>
          <w:szCs w:val="28"/>
        </w:rPr>
        <w:t>並由</w:t>
      </w:r>
      <w:r w:rsidR="00C668C5" w:rsidRPr="006230FE">
        <w:rPr>
          <w:rFonts w:eastAsia="標楷體"/>
          <w:sz w:val="28"/>
          <w:szCs w:val="28"/>
        </w:rPr>
        <w:t>20</w:t>
      </w:r>
      <w:r w:rsidR="00C668C5" w:rsidRPr="006230FE">
        <w:rPr>
          <w:rFonts w:eastAsia="標楷體"/>
          <w:sz w:val="28"/>
          <w:szCs w:val="28"/>
        </w:rPr>
        <w:t>多個部門所組成。</w:t>
      </w:r>
      <w:r w:rsidR="00C668C5" w:rsidRPr="006230FE">
        <w:rPr>
          <w:rFonts w:eastAsia="標楷體"/>
          <w:sz w:val="28"/>
          <w:szCs w:val="28"/>
        </w:rPr>
        <w:t>YCDC</w:t>
      </w:r>
      <w:r w:rsidR="00C668C5" w:rsidRPr="006230FE">
        <w:rPr>
          <w:rFonts w:eastAsia="標楷體"/>
          <w:sz w:val="28"/>
          <w:szCs w:val="28"/>
        </w:rPr>
        <w:t>執掌範圍</w:t>
      </w:r>
      <w:r w:rsidR="0071703E" w:rsidRPr="006230FE">
        <w:rPr>
          <w:rFonts w:eastAsia="標楷體"/>
          <w:sz w:val="28"/>
          <w:szCs w:val="28"/>
        </w:rPr>
        <w:t>包括城市規劃、土地管理、稅收和發展。同時，該委員會</w:t>
      </w:r>
      <w:r w:rsidR="002D5E8C" w:rsidRPr="006230FE">
        <w:rPr>
          <w:rFonts w:eastAsia="標楷體"/>
          <w:sz w:val="28"/>
          <w:szCs w:val="28"/>
        </w:rPr>
        <w:t>可</w:t>
      </w:r>
      <w:r w:rsidR="0071703E" w:rsidRPr="006230FE">
        <w:rPr>
          <w:rFonts w:eastAsia="標楷體"/>
          <w:sz w:val="28"/>
          <w:szCs w:val="28"/>
        </w:rPr>
        <w:t>通過稅收、規費、執照、房地產開發等面向來提高自我營運資金，且</w:t>
      </w:r>
      <w:r w:rsidR="002D5E8C" w:rsidRPr="006230FE">
        <w:rPr>
          <w:rFonts w:eastAsia="標楷體"/>
          <w:sz w:val="28"/>
          <w:szCs w:val="28"/>
        </w:rPr>
        <w:t>該局負責全市下列事項之規劃，如</w:t>
      </w:r>
      <w:r w:rsidR="002D5E8C" w:rsidRPr="006230FE">
        <w:rPr>
          <w:rFonts w:eastAsia="標楷體"/>
          <w:sz w:val="28"/>
          <w:szCs w:val="28"/>
        </w:rPr>
        <w:t>:</w:t>
      </w:r>
      <w:r w:rsidR="002D5E8C" w:rsidRPr="006230FE">
        <w:rPr>
          <w:rFonts w:eastAsia="標楷體"/>
          <w:sz w:val="28"/>
          <w:szCs w:val="28"/>
        </w:rPr>
        <w:t>垃圾管理、營業執照的申辦與核發、供水系統、道路與橋樑之規劃、街道照明及消防安全設備等。</w:t>
      </w:r>
    </w:p>
    <w:p w:rsidR="005B6049" w:rsidRPr="006230FE" w:rsidRDefault="005B6049" w:rsidP="00927FA0">
      <w:pPr>
        <w:spacing w:line="460" w:lineRule="exact"/>
        <w:jc w:val="both"/>
        <w:rPr>
          <w:rFonts w:eastAsia="標楷體"/>
          <w:sz w:val="28"/>
          <w:szCs w:val="28"/>
        </w:rPr>
      </w:pPr>
    </w:p>
    <w:p w:rsidR="005B6049" w:rsidRPr="006230FE" w:rsidRDefault="00614690" w:rsidP="00927FA0">
      <w:pPr>
        <w:spacing w:line="460" w:lineRule="exact"/>
        <w:jc w:val="both"/>
        <w:rPr>
          <w:rFonts w:eastAsia="標楷體"/>
          <w:sz w:val="28"/>
          <w:szCs w:val="28"/>
          <w:u w:val="single"/>
        </w:rPr>
      </w:pPr>
      <w:r w:rsidRPr="006230FE">
        <w:rPr>
          <w:rFonts w:eastAsia="標楷體"/>
          <w:sz w:val="28"/>
          <w:szCs w:val="28"/>
          <w:u w:val="single"/>
        </w:rPr>
        <w:t>11</w:t>
      </w:r>
      <w:r w:rsidR="005B6049" w:rsidRPr="006230FE">
        <w:rPr>
          <w:rFonts w:eastAsia="標楷體"/>
          <w:sz w:val="28"/>
          <w:szCs w:val="28"/>
          <w:u w:val="single"/>
        </w:rPr>
        <w:t>月</w:t>
      </w:r>
      <w:r w:rsidRPr="006230FE">
        <w:rPr>
          <w:rFonts w:eastAsia="標楷體"/>
          <w:sz w:val="28"/>
          <w:szCs w:val="28"/>
          <w:u w:val="single"/>
        </w:rPr>
        <w:t>2</w:t>
      </w:r>
      <w:r w:rsidR="005B6049" w:rsidRPr="006230FE">
        <w:rPr>
          <w:rFonts w:eastAsia="標楷體"/>
          <w:sz w:val="28"/>
          <w:szCs w:val="28"/>
          <w:u w:val="single"/>
        </w:rPr>
        <w:t>日</w:t>
      </w:r>
    </w:p>
    <w:p w:rsidR="00890644" w:rsidRDefault="005B6049" w:rsidP="00927FA0">
      <w:pPr>
        <w:spacing w:line="460" w:lineRule="exact"/>
        <w:jc w:val="both"/>
        <w:rPr>
          <w:rFonts w:eastAsia="標楷體"/>
          <w:sz w:val="28"/>
          <w:szCs w:val="28"/>
        </w:rPr>
      </w:pPr>
      <w:r w:rsidRPr="006230FE">
        <w:rPr>
          <w:rFonts w:eastAsia="標楷體"/>
          <w:sz w:val="28"/>
          <w:szCs w:val="28"/>
        </w:rPr>
        <w:tab/>
      </w:r>
      <w:r w:rsidRPr="006230FE">
        <w:rPr>
          <w:rFonts w:eastAsia="標楷體"/>
          <w:sz w:val="28"/>
          <w:szCs w:val="28"/>
        </w:rPr>
        <w:tab/>
      </w:r>
      <w:r w:rsidR="001A13CE" w:rsidRPr="006230FE">
        <w:rPr>
          <w:rFonts w:eastAsia="標楷體"/>
          <w:sz w:val="28"/>
          <w:szCs w:val="28"/>
        </w:rPr>
        <w:t>「</w:t>
      </w:r>
      <w:proofErr w:type="gramStart"/>
      <w:r w:rsidR="001A13CE" w:rsidRPr="006230FE">
        <w:rPr>
          <w:rFonts w:eastAsia="標楷體"/>
          <w:sz w:val="28"/>
          <w:szCs w:val="28"/>
        </w:rPr>
        <w:t>第</w:t>
      </w:r>
      <w:r w:rsidR="001A13CE" w:rsidRPr="006230FE">
        <w:rPr>
          <w:rFonts w:eastAsia="標楷體"/>
          <w:sz w:val="28"/>
          <w:szCs w:val="28"/>
        </w:rPr>
        <w:t>2</w:t>
      </w:r>
      <w:r w:rsidR="001A13CE" w:rsidRPr="006230FE">
        <w:rPr>
          <w:rFonts w:eastAsia="標楷體"/>
          <w:sz w:val="28"/>
          <w:szCs w:val="28"/>
        </w:rPr>
        <w:t>屆台緬經濟</w:t>
      </w:r>
      <w:proofErr w:type="gramEnd"/>
      <w:r w:rsidR="001A13CE" w:rsidRPr="006230FE">
        <w:rPr>
          <w:rFonts w:eastAsia="標楷體"/>
          <w:sz w:val="28"/>
          <w:szCs w:val="28"/>
        </w:rPr>
        <w:t>聯席會議」於本日上午假緬甸商工總會</w:t>
      </w:r>
      <w:r w:rsidR="001A13CE" w:rsidRPr="006230FE">
        <w:rPr>
          <w:rFonts w:eastAsia="標楷體"/>
          <w:sz w:val="28"/>
          <w:szCs w:val="28"/>
        </w:rPr>
        <w:t>4</w:t>
      </w:r>
      <w:r w:rsidR="001A13CE" w:rsidRPr="006230FE">
        <w:rPr>
          <w:rFonts w:eastAsia="標楷體"/>
          <w:sz w:val="28"/>
          <w:szCs w:val="28"/>
        </w:rPr>
        <w:t>樓</w:t>
      </w:r>
      <w:r w:rsidR="001A13CE" w:rsidRPr="006230FE">
        <w:rPr>
          <w:rFonts w:eastAsia="標楷體"/>
          <w:sz w:val="28"/>
          <w:szCs w:val="28"/>
        </w:rPr>
        <w:t>412</w:t>
      </w:r>
      <w:r w:rsidR="001A13CE" w:rsidRPr="006230FE">
        <w:rPr>
          <w:rFonts w:eastAsia="標楷體"/>
          <w:sz w:val="28"/>
          <w:szCs w:val="28"/>
        </w:rPr>
        <w:t>會議廳舉行，會議由本會王</w:t>
      </w:r>
      <w:proofErr w:type="gramStart"/>
      <w:r w:rsidR="001A13CE" w:rsidRPr="006230FE">
        <w:rPr>
          <w:rFonts w:eastAsia="標楷體"/>
          <w:sz w:val="28"/>
          <w:szCs w:val="28"/>
        </w:rPr>
        <w:t>鍾</w:t>
      </w:r>
      <w:proofErr w:type="gramEnd"/>
      <w:r w:rsidR="001A13CE" w:rsidRPr="006230FE">
        <w:rPr>
          <w:rFonts w:eastAsia="標楷體"/>
          <w:sz w:val="28"/>
          <w:szCs w:val="28"/>
        </w:rPr>
        <w:t>渝理事長及緬甸商工總會副會長</w:t>
      </w:r>
      <w:r w:rsidR="001A13CE" w:rsidRPr="006230FE">
        <w:rPr>
          <w:rFonts w:eastAsia="標楷體"/>
          <w:sz w:val="28"/>
          <w:szCs w:val="28"/>
        </w:rPr>
        <w:t xml:space="preserve">Dr. </w:t>
      </w:r>
      <w:proofErr w:type="spellStart"/>
      <w:r w:rsidR="001A13CE" w:rsidRPr="006230FE">
        <w:rPr>
          <w:rFonts w:eastAsia="標楷體"/>
          <w:sz w:val="28"/>
          <w:szCs w:val="28"/>
        </w:rPr>
        <w:t>Myo</w:t>
      </w:r>
      <w:proofErr w:type="spellEnd"/>
      <w:r w:rsidR="001A13CE" w:rsidRPr="006230FE">
        <w:rPr>
          <w:rFonts w:eastAsia="標楷體"/>
          <w:sz w:val="28"/>
          <w:szCs w:val="28"/>
        </w:rPr>
        <w:t xml:space="preserve"> </w:t>
      </w:r>
      <w:proofErr w:type="spellStart"/>
      <w:r w:rsidR="001A13CE" w:rsidRPr="006230FE">
        <w:rPr>
          <w:rFonts w:eastAsia="標楷體"/>
          <w:sz w:val="28"/>
          <w:szCs w:val="28"/>
        </w:rPr>
        <w:t>Thet</w:t>
      </w:r>
      <w:proofErr w:type="spellEnd"/>
      <w:r w:rsidR="001A13CE" w:rsidRPr="006230FE">
        <w:rPr>
          <w:rFonts w:eastAsia="標楷體"/>
          <w:sz w:val="28"/>
          <w:szCs w:val="28"/>
        </w:rPr>
        <w:t>共同主持，雙方代表約</w:t>
      </w:r>
      <w:r w:rsidR="001A13CE" w:rsidRPr="006230FE">
        <w:rPr>
          <w:rFonts w:eastAsia="標楷體"/>
          <w:sz w:val="28"/>
          <w:szCs w:val="28"/>
        </w:rPr>
        <w:t>60</w:t>
      </w:r>
      <w:r w:rsidR="001A13CE" w:rsidRPr="006230FE">
        <w:rPr>
          <w:rFonts w:eastAsia="標楷體"/>
          <w:sz w:val="28"/>
          <w:szCs w:val="28"/>
        </w:rPr>
        <w:t>餘人出席。開幕典禮首先由兩位主席致開幕詞</w:t>
      </w:r>
      <w:r w:rsidR="00EE4915" w:rsidRPr="006230FE">
        <w:rPr>
          <w:rFonts w:eastAsia="標楷體"/>
          <w:sz w:val="28"/>
          <w:szCs w:val="28"/>
        </w:rPr>
        <w:t>，全體大會則由</w:t>
      </w:r>
      <w:r w:rsidR="00D62D58" w:rsidRPr="006230FE">
        <w:rPr>
          <w:rFonts w:eastAsia="標楷體"/>
          <w:sz w:val="28"/>
          <w:szCs w:val="28"/>
        </w:rPr>
        <w:t xml:space="preserve">Win &amp; Associates </w:t>
      </w:r>
      <w:r w:rsidR="00D62D58" w:rsidRPr="006230FE">
        <w:rPr>
          <w:rFonts w:eastAsia="標楷體"/>
          <w:sz w:val="28"/>
          <w:szCs w:val="28"/>
        </w:rPr>
        <w:t>公司</w:t>
      </w:r>
      <w:r w:rsidR="00D62D58" w:rsidRPr="006230FE">
        <w:rPr>
          <w:rFonts w:eastAsia="標楷體"/>
          <w:sz w:val="28"/>
          <w:szCs w:val="28"/>
        </w:rPr>
        <w:t xml:space="preserve">U Moe </w:t>
      </w:r>
      <w:proofErr w:type="spellStart"/>
      <w:r w:rsidR="00D62D58" w:rsidRPr="006230FE">
        <w:rPr>
          <w:rFonts w:eastAsia="標楷體"/>
          <w:sz w:val="28"/>
          <w:szCs w:val="28"/>
        </w:rPr>
        <w:t>Kyaw</w:t>
      </w:r>
      <w:proofErr w:type="spellEnd"/>
      <w:r w:rsidR="00D62D58" w:rsidRPr="006230FE">
        <w:rPr>
          <w:rFonts w:eastAsia="標楷體"/>
          <w:sz w:val="28"/>
          <w:szCs w:val="28"/>
        </w:rPr>
        <w:t>合夥人、賀喜能源科技有限公司周嘉新協理及亞洲水泥股份有限公司李志鵬副理</w:t>
      </w:r>
      <w:proofErr w:type="gramStart"/>
      <w:r w:rsidR="00D62D58" w:rsidRPr="006230FE">
        <w:rPr>
          <w:rFonts w:eastAsia="標楷體"/>
          <w:sz w:val="28"/>
          <w:szCs w:val="28"/>
        </w:rPr>
        <w:t>等</w:t>
      </w:r>
      <w:r w:rsidR="0071703E" w:rsidRPr="006230FE">
        <w:rPr>
          <w:rFonts w:eastAsia="標楷體"/>
          <w:sz w:val="28"/>
          <w:szCs w:val="28"/>
        </w:rPr>
        <w:t>台緬</w:t>
      </w:r>
      <w:r w:rsidR="00D62D58" w:rsidRPr="006230FE">
        <w:rPr>
          <w:rFonts w:eastAsia="標楷體"/>
          <w:sz w:val="28"/>
          <w:szCs w:val="28"/>
        </w:rPr>
        <w:t>兩</w:t>
      </w:r>
      <w:proofErr w:type="gramEnd"/>
      <w:r w:rsidR="00D62D58" w:rsidRPr="006230FE">
        <w:rPr>
          <w:rFonts w:eastAsia="標楷體"/>
          <w:sz w:val="28"/>
          <w:szCs w:val="28"/>
        </w:rPr>
        <w:t>國專家學者，分別就「緬甸最新外國人直接投資與貿易政策與優惠措施」、「</w:t>
      </w:r>
      <w:proofErr w:type="gramStart"/>
      <w:r w:rsidR="00D62D58" w:rsidRPr="006230FE">
        <w:rPr>
          <w:rFonts w:eastAsia="標楷體"/>
          <w:sz w:val="28"/>
          <w:szCs w:val="28"/>
        </w:rPr>
        <w:t>台緬</w:t>
      </w:r>
      <w:proofErr w:type="gramEnd"/>
      <w:r w:rsidR="00D62D58" w:rsidRPr="006230FE">
        <w:rPr>
          <w:rFonts w:eastAsia="標楷體"/>
          <w:sz w:val="28"/>
          <w:szCs w:val="28"/>
        </w:rPr>
        <w:t>LED</w:t>
      </w:r>
      <w:r w:rsidR="00D62D58" w:rsidRPr="006230FE">
        <w:rPr>
          <w:rFonts w:eastAsia="標楷體"/>
          <w:sz w:val="28"/>
          <w:szCs w:val="28"/>
        </w:rPr>
        <w:t>照明產業合作機會」及「</w:t>
      </w:r>
      <w:proofErr w:type="gramStart"/>
      <w:r w:rsidR="00D62D58" w:rsidRPr="006230FE">
        <w:rPr>
          <w:rFonts w:eastAsia="標楷體"/>
          <w:sz w:val="28"/>
          <w:szCs w:val="28"/>
        </w:rPr>
        <w:t>台緬基礎</w:t>
      </w:r>
      <w:proofErr w:type="gramEnd"/>
      <w:r w:rsidR="00D62D58" w:rsidRPr="006230FE">
        <w:rPr>
          <w:rFonts w:eastAsia="標楷體"/>
          <w:sz w:val="28"/>
          <w:szCs w:val="28"/>
        </w:rPr>
        <w:t>建設產業合作商機」等議題發表演說。會後針對我方團員屬性安排與當地廠商午餐洽談會，藉由兩地企業界人士面對面交談的機會，以協助我商尋求日後貿易及合作機會。</w:t>
      </w:r>
    </w:p>
    <w:p w:rsidR="006230FE" w:rsidRPr="006230FE" w:rsidRDefault="006230FE" w:rsidP="00927FA0">
      <w:pPr>
        <w:spacing w:line="460" w:lineRule="exact"/>
        <w:jc w:val="both"/>
        <w:rPr>
          <w:rFonts w:eastAsia="標楷體"/>
          <w:sz w:val="28"/>
          <w:szCs w:val="28"/>
        </w:rPr>
      </w:pPr>
    </w:p>
    <w:p w:rsidR="00185CC0" w:rsidRPr="006230FE" w:rsidRDefault="00185CC0" w:rsidP="00927FA0">
      <w:pPr>
        <w:spacing w:line="460" w:lineRule="exact"/>
        <w:jc w:val="both"/>
        <w:rPr>
          <w:rFonts w:eastAsia="標楷體"/>
          <w:sz w:val="28"/>
          <w:szCs w:val="28"/>
        </w:rPr>
      </w:pPr>
      <w:r w:rsidRPr="006230FE">
        <w:rPr>
          <w:rFonts w:eastAsia="標楷體"/>
          <w:sz w:val="28"/>
          <w:szCs w:val="28"/>
        </w:rPr>
        <w:tab/>
      </w:r>
      <w:r w:rsidR="00AD53D0" w:rsidRPr="006230FE">
        <w:rPr>
          <w:rFonts w:eastAsia="標楷體"/>
          <w:sz w:val="28"/>
          <w:szCs w:val="28"/>
        </w:rPr>
        <w:tab/>
      </w:r>
      <w:r w:rsidR="00D62D58" w:rsidRPr="006230FE">
        <w:rPr>
          <w:rFonts w:eastAsia="標楷體"/>
          <w:sz w:val="28"/>
          <w:szCs w:val="28"/>
        </w:rPr>
        <w:t>晚間</w:t>
      </w:r>
      <w:r w:rsidR="00736B65" w:rsidRPr="006230FE">
        <w:rPr>
          <w:rFonts w:eastAsia="標楷體"/>
          <w:sz w:val="28"/>
          <w:szCs w:val="28"/>
        </w:rPr>
        <w:t>於</w:t>
      </w:r>
      <w:proofErr w:type="gramStart"/>
      <w:r w:rsidR="00736B65" w:rsidRPr="006230FE">
        <w:rPr>
          <w:rFonts w:eastAsia="標楷體"/>
          <w:sz w:val="28"/>
          <w:szCs w:val="28"/>
        </w:rPr>
        <w:t>福滿樓海鮮</w:t>
      </w:r>
      <w:proofErr w:type="gramEnd"/>
      <w:r w:rsidR="00736B65" w:rsidRPr="006230FE">
        <w:rPr>
          <w:rFonts w:eastAsia="標楷體"/>
          <w:sz w:val="28"/>
          <w:szCs w:val="28"/>
        </w:rPr>
        <w:t>火鍋酒家舉行</w:t>
      </w:r>
      <w:r w:rsidR="00D62D58" w:rsidRPr="006230FE">
        <w:rPr>
          <w:rFonts w:eastAsia="標楷體"/>
          <w:sz w:val="28"/>
          <w:szCs w:val="28"/>
        </w:rPr>
        <w:t>台商座談會</w:t>
      </w:r>
      <w:r w:rsidR="000D3713">
        <w:rPr>
          <w:rFonts w:eastAsia="標楷體" w:hint="eastAsia"/>
          <w:sz w:val="28"/>
          <w:szCs w:val="28"/>
        </w:rPr>
        <w:t>暨餐會</w:t>
      </w:r>
      <w:r w:rsidR="00736B65" w:rsidRPr="006230FE">
        <w:rPr>
          <w:rFonts w:eastAsia="標楷體"/>
          <w:sz w:val="28"/>
          <w:szCs w:val="28"/>
        </w:rPr>
        <w:t>，由緬甸台商總會留文達會長率領該會重要幹部接待我代表團團員，會中主辦單位邀請</w:t>
      </w:r>
      <w:r w:rsidR="00736B65" w:rsidRPr="006230FE">
        <w:rPr>
          <w:rFonts w:eastAsia="標楷體"/>
          <w:sz w:val="28"/>
          <w:szCs w:val="28"/>
        </w:rPr>
        <w:t>20</w:t>
      </w:r>
      <w:r w:rsidR="00736B65" w:rsidRPr="006230FE">
        <w:rPr>
          <w:rFonts w:eastAsia="標楷體"/>
          <w:sz w:val="28"/>
          <w:szCs w:val="28"/>
        </w:rPr>
        <w:t>位當地台商與會並細心安排每桌</w:t>
      </w:r>
      <w:r w:rsidR="00736B65" w:rsidRPr="006230FE">
        <w:rPr>
          <w:rFonts w:eastAsia="標楷體"/>
          <w:sz w:val="28"/>
          <w:szCs w:val="28"/>
        </w:rPr>
        <w:t>3-</w:t>
      </w:r>
      <w:proofErr w:type="gramStart"/>
      <w:r w:rsidR="00736B65" w:rsidRPr="006230FE">
        <w:rPr>
          <w:rFonts w:eastAsia="標楷體"/>
          <w:sz w:val="28"/>
          <w:szCs w:val="28"/>
        </w:rPr>
        <w:t>5</w:t>
      </w:r>
      <w:r w:rsidR="00736B65" w:rsidRPr="006230FE">
        <w:rPr>
          <w:rFonts w:eastAsia="標楷體"/>
          <w:sz w:val="28"/>
          <w:szCs w:val="28"/>
        </w:rPr>
        <w:t>位旅緬台商</w:t>
      </w:r>
      <w:proofErr w:type="gramEnd"/>
      <w:r w:rsidR="00736B65" w:rsidRPr="006230FE">
        <w:rPr>
          <w:rFonts w:eastAsia="標楷體"/>
          <w:sz w:val="28"/>
          <w:szCs w:val="28"/>
        </w:rPr>
        <w:t>或緬甸華僑與團員們</w:t>
      </w:r>
      <w:r w:rsidR="00DC0FB9" w:rsidRPr="006230FE">
        <w:rPr>
          <w:rFonts w:eastAsia="標楷體"/>
          <w:sz w:val="28"/>
          <w:szCs w:val="28"/>
        </w:rPr>
        <w:t>一同分享在異地打拼經驗甘苦談，並傳承我團員日後拓銷緬甸市場的</w:t>
      </w:r>
      <w:r w:rsidR="00736B65" w:rsidRPr="006230FE">
        <w:rPr>
          <w:rFonts w:eastAsia="標楷體"/>
          <w:sz w:val="28"/>
          <w:szCs w:val="28"/>
        </w:rPr>
        <w:t>心法。</w:t>
      </w:r>
      <w:proofErr w:type="gramStart"/>
      <w:r w:rsidR="00736B65" w:rsidRPr="006230FE">
        <w:rPr>
          <w:rFonts w:eastAsia="標楷體"/>
          <w:sz w:val="28"/>
          <w:szCs w:val="28"/>
        </w:rPr>
        <w:t>席間留會長</w:t>
      </w:r>
      <w:proofErr w:type="gramEnd"/>
      <w:r w:rsidR="00736B65" w:rsidRPr="006230FE">
        <w:rPr>
          <w:rFonts w:eastAsia="標楷體"/>
          <w:sz w:val="28"/>
          <w:szCs w:val="28"/>
        </w:rPr>
        <w:t>表示緬甸是</w:t>
      </w:r>
      <w:r w:rsidR="00BB0D83" w:rsidRPr="006230FE">
        <w:rPr>
          <w:rFonts w:eastAsia="標楷體"/>
          <w:sz w:val="28"/>
          <w:szCs w:val="28"/>
        </w:rPr>
        <w:t>擁有豐富的天然資源及年輕充足廉價的勞動力</w:t>
      </w:r>
      <w:r w:rsidR="005C7240" w:rsidRPr="006230FE">
        <w:rPr>
          <w:rFonts w:eastAsia="標楷體"/>
          <w:sz w:val="28"/>
          <w:szCs w:val="28"/>
        </w:rPr>
        <w:t>的國家</w:t>
      </w:r>
      <w:r w:rsidR="00BB0D83" w:rsidRPr="006230FE">
        <w:rPr>
          <w:rFonts w:eastAsia="標楷體"/>
          <w:sz w:val="28"/>
          <w:szCs w:val="28"/>
        </w:rPr>
        <w:t>，</w:t>
      </w:r>
      <w:r w:rsidR="005C7240" w:rsidRPr="006230FE">
        <w:rPr>
          <w:rFonts w:eastAsia="標楷體"/>
          <w:sz w:val="28"/>
          <w:szCs w:val="28"/>
        </w:rPr>
        <w:t>其</w:t>
      </w:r>
      <w:r w:rsidR="00BB0D83" w:rsidRPr="006230FE">
        <w:rPr>
          <w:rFonts w:eastAsia="標楷體"/>
          <w:sz w:val="28"/>
          <w:szCs w:val="28"/>
        </w:rPr>
        <w:t>內需市場</w:t>
      </w:r>
      <w:r w:rsidR="005C7240" w:rsidRPr="006230FE">
        <w:rPr>
          <w:rFonts w:eastAsia="標楷體"/>
          <w:sz w:val="28"/>
          <w:szCs w:val="28"/>
        </w:rPr>
        <w:t>十分</w:t>
      </w:r>
      <w:r w:rsidR="00BB0D83" w:rsidRPr="006230FE">
        <w:rPr>
          <w:rFonts w:eastAsia="標楷體"/>
          <w:sz w:val="28"/>
          <w:szCs w:val="28"/>
        </w:rPr>
        <w:t>龐大。自</w:t>
      </w:r>
      <w:r w:rsidR="00BB0D83" w:rsidRPr="006230FE">
        <w:rPr>
          <w:rFonts w:eastAsia="標楷體"/>
          <w:sz w:val="28"/>
          <w:szCs w:val="28"/>
        </w:rPr>
        <w:t>2011</w:t>
      </w:r>
      <w:r w:rsidR="00BB0D83" w:rsidRPr="006230FE">
        <w:rPr>
          <w:rFonts w:eastAsia="標楷體"/>
          <w:sz w:val="28"/>
          <w:szCs w:val="28"/>
        </w:rPr>
        <w:t>年改革開放以來，政治相對穩定、</w:t>
      </w:r>
      <w:r w:rsidR="005C7240" w:rsidRPr="006230FE">
        <w:rPr>
          <w:rFonts w:eastAsia="標楷體"/>
          <w:sz w:val="28"/>
          <w:szCs w:val="28"/>
        </w:rPr>
        <w:t>各項</w:t>
      </w:r>
      <w:r w:rsidR="0094442A">
        <w:rPr>
          <w:rFonts w:eastAsia="標楷體"/>
          <w:sz w:val="28"/>
          <w:szCs w:val="28"/>
        </w:rPr>
        <w:t>國際制裁逐漸解除</w:t>
      </w:r>
      <w:r w:rsidR="0094442A">
        <w:rPr>
          <w:rFonts w:eastAsia="標楷體" w:hint="eastAsia"/>
          <w:sz w:val="28"/>
          <w:szCs w:val="28"/>
        </w:rPr>
        <w:t>，</w:t>
      </w:r>
      <w:r w:rsidR="00BB0D83" w:rsidRPr="006230FE">
        <w:rPr>
          <w:rFonts w:eastAsia="標楷體"/>
          <w:sz w:val="28"/>
          <w:szCs w:val="28"/>
        </w:rPr>
        <w:t>緬甸政府計劃</w:t>
      </w:r>
      <w:r w:rsidR="005C7240" w:rsidRPr="006230FE">
        <w:rPr>
          <w:rFonts w:eastAsia="標楷體"/>
          <w:sz w:val="28"/>
          <w:szCs w:val="28"/>
        </w:rPr>
        <w:t>及發展出口導向的勞力密集產業，以吸引更多外資來此投資。同時，</w:t>
      </w:r>
      <w:proofErr w:type="gramStart"/>
      <w:r w:rsidR="005C7240" w:rsidRPr="006230FE">
        <w:rPr>
          <w:rFonts w:eastAsia="標楷體"/>
          <w:sz w:val="28"/>
          <w:szCs w:val="28"/>
        </w:rPr>
        <w:t>渠亦</w:t>
      </w:r>
      <w:r w:rsidR="00BB0D83" w:rsidRPr="006230FE">
        <w:rPr>
          <w:rFonts w:eastAsia="標楷體"/>
          <w:sz w:val="28"/>
          <w:szCs w:val="28"/>
        </w:rPr>
        <w:t>表示</w:t>
      </w:r>
      <w:proofErr w:type="gramEnd"/>
      <w:r w:rsidR="0071703E" w:rsidRPr="006230FE">
        <w:rPr>
          <w:rFonts w:eastAsia="標楷體"/>
          <w:sz w:val="28"/>
          <w:szCs w:val="28"/>
        </w:rPr>
        <w:t>緬甸是</w:t>
      </w:r>
      <w:r w:rsidR="00BB0D83" w:rsidRPr="006230FE">
        <w:rPr>
          <w:rFonts w:eastAsia="標楷體"/>
          <w:sz w:val="28"/>
          <w:szCs w:val="28"/>
        </w:rPr>
        <w:t>東協國家最後一塊</w:t>
      </w:r>
      <w:r w:rsidR="0071703E" w:rsidRPr="006230FE">
        <w:rPr>
          <w:rFonts w:eastAsia="標楷體"/>
          <w:sz w:val="28"/>
          <w:szCs w:val="28"/>
        </w:rPr>
        <w:t>尚待開發的</w:t>
      </w:r>
      <w:r w:rsidR="00BB0D83" w:rsidRPr="006230FE">
        <w:rPr>
          <w:rFonts w:eastAsia="標楷體"/>
          <w:sz w:val="28"/>
          <w:szCs w:val="28"/>
        </w:rPr>
        <w:t>處女地，處處商機無限，處處充滿危機，唯有深入這個市場融入這個社會，仔</w:t>
      </w:r>
      <w:r w:rsidR="00BB0D83" w:rsidRPr="006230FE">
        <w:rPr>
          <w:rFonts w:eastAsia="標楷體"/>
          <w:sz w:val="28"/>
          <w:szCs w:val="28"/>
        </w:rPr>
        <w:lastRenderedPageBreak/>
        <w:t>細認真地停看聽</w:t>
      </w:r>
      <w:r w:rsidR="0071703E" w:rsidRPr="006230FE">
        <w:rPr>
          <w:rFonts w:eastAsia="標楷體"/>
          <w:sz w:val="28"/>
          <w:szCs w:val="28"/>
        </w:rPr>
        <w:t>，並留意周遭的</w:t>
      </w:r>
      <w:r w:rsidR="00BB0D83" w:rsidRPr="006230FE">
        <w:rPr>
          <w:rFonts w:eastAsia="標楷體"/>
          <w:sz w:val="28"/>
          <w:szCs w:val="28"/>
        </w:rPr>
        <w:t>人、事、地、物，才是</w:t>
      </w:r>
      <w:r w:rsidR="005C7240" w:rsidRPr="006230FE">
        <w:rPr>
          <w:rFonts w:eastAsia="標楷體"/>
          <w:sz w:val="28"/>
          <w:szCs w:val="28"/>
        </w:rPr>
        <w:t>成功</w:t>
      </w:r>
      <w:r w:rsidR="00BB0D83" w:rsidRPr="006230FE">
        <w:rPr>
          <w:rFonts w:eastAsia="標楷體"/>
          <w:sz w:val="28"/>
          <w:szCs w:val="28"/>
        </w:rPr>
        <w:t>拓展緬甸市場的不二法門。</w:t>
      </w:r>
    </w:p>
    <w:p w:rsidR="00D96BFC" w:rsidRPr="006230FE" w:rsidRDefault="00D96BFC" w:rsidP="00927FA0">
      <w:pPr>
        <w:spacing w:line="460" w:lineRule="exact"/>
        <w:jc w:val="both"/>
        <w:rPr>
          <w:rFonts w:eastAsia="標楷體"/>
          <w:sz w:val="28"/>
          <w:szCs w:val="28"/>
        </w:rPr>
      </w:pPr>
    </w:p>
    <w:p w:rsidR="00010F99" w:rsidRPr="006230FE" w:rsidRDefault="00617284" w:rsidP="00927FA0">
      <w:pPr>
        <w:spacing w:line="460" w:lineRule="exact"/>
        <w:jc w:val="both"/>
        <w:rPr>
          <w:rFonts w:eastAsia="標楷體"/>
          <w:sz w:val="28"/>
          <w:szCs w:val="28"/>
          <w:u w:val="single"/>
        </w:rPr>
      </w:pPr>
      <w:r w:rsidRPr="006230FE">
        <w:rPr>
          <w:rFonts w:eastAsia="標楷體"/>
          <w:sz w:val="28"/>
          <w:szCs w:val="28"/>
          <w:u w:val="single"/>
        </w:rPr>
        <w:t>11</w:t>
      </w:r>
      <w:r w:rsidR="00010F99" w:rsidRPr="006230FE">
        <w:rPr>
          <w:rFonts w:eastAsia="標楷體"/>
          <w:sz w:val="28"/>
          <w:szCs w:val="28"/>
          <w:u w:val="single"/>
        </w:rPr>
        <w:t>月</w:t>
      </w:r>
      <w:r w:rsidR="00010F99" w:rsidRPr="006230FE">
        <w:rPr>
          <w:rFonts w:eastAsia="標楷體"/>
          <w:sz w:val="28"/>
          <w:szCs w:val="28"/>
          <w:u w:val="single"/>
        </w:rPr>
        <w:t>3</w:t>
      </w:r>
      <w:r w:rsidR="00010F99" w:rsidRPr="006230FE">
        <w:rPr>
          <w:rFonts w:eastAsia="標楷體"/>
          <w:sz w:val="28"/>
          <w:szCs w:val="28"/>
          <w:u w:val="single"/>
        </w:rPr>
        <w:t>日</w:t>
      </w:r>
    </w:p>
    <w:p w:rsidR="00010F99" w:rsidRDefault="00010F99" w:rsidP="00927FA0">
      <w:pPr>
        <w:spacing w:line="460" w:lineRule="exact"/>
        <w:jc w:val="both"/>
        <w:rPr>
          <w:rFonts w:eastAsia="標楷體"/>
          <w:sz w:val="28"/>
          <w:szCs w:val="28"/>
        </w:rPr>
      </w:pPr>
      <w:r w:rsidRPr="006230FE">
        <w:rPr>
          <w:rFonts w:eastAsia="標楷體"/>
          <w:sz w:val="28"/>
          <w:szCs w:val="28"/>
        </w:rPr>
        <w:tab/>
      </w:r>
      <w:r w:rsidRPr="006230FE">
        <w:rPr>
          <w:rFonts w:eastAsia="標楷體"/>
          <w:sz w:val="28"/>
          <w:szCs w:val="28"/>
        </w:rPr>
        <w:tab/>
      </w:r>
      <w:r w:rsidR="00EF1A2F" w:rsidRPr="006230FE">
        <w:rPr>
          <w:rFonts w:eastAsia="標楷體"/>
          <w:sz w:val="28"/>
          <w:szCs w:val="28"/>
        </w:rPr>
        <w:t>上午則拜會緬甸投資暨公司管理局</w:t>
      </w:r>
      <w:r w:rsidR="00025E36" w:rsidRPr="006230FE">
        <w:rPr>
          <w:rFonts w:eastAsia="標楷體"/>
          <w:sz w:val="28"/>
          <w:szCs w:val="28"/>
        </w:rPr>
        <w:t>（</w:t>
      </w:r>
      <w:r w:rsidR="00025E36" w:rsidRPr="006230FE">
        <w:rPr>
          <w:rFonts w:eastAsia="標楷體"/>
          <w:sz w:val="28"/>
          <w:szCs w:val="28"/>
        </w:rPr>
        <w:t>The Directorate of Investment and Company Registration, DICA</w:t>
      </w:r>
      <w:r w:rsidR="00025E36" w:rsidRPr="006230FE">
        <w:rPr>
          <w:rFonts w:eastAsia="標楷體"/>
          <w:sz w:val="28"/>
          <w:szCs w:val="28"/>
        </w:rPr>
        <w:t>）</w:t>
      </w:r>
      <w:r w:rsidR="00EF1A2F" w:rsidRPr="006230FE">
        <w:rPr>
          <w:rFonts w:eastAsia="標楷體"/>
          <w:sz w:val="28"/>
          <w:szCs w:val="28"/>
        </w:rPr>
        <w:t>，並由該局副局長</w:t>
      </w:r>
      <w:r w:rsidR="00025E36" w:rsidRPr="006230FE">
        <w:rPr>
          <w:rFonts w:eastAsia="標楷體"/>
          <w:sz w:val="28"/>
          <w:szCs w:val="28"/>
        </w:rPr>
        <w:t xml:space="preserve">Thant Sin </w:t>
      </w:r>
      <w:proofErr w:type="spellStart"/>
      <w:r w:rsidR="00025E36" w:rsidRPr="006230FE">
        <w:rPr>
          <w:rFonts w:eastAsia="標楷體"/>
          <w:sz w:val="28"/>
          <w:szCs w:val="28"/>
        </w:rPr>
        <w:t>Lwin</w:t>
      </w:r>
      <w:proofErr w:type="spellEnd"/>
      <w:r w:rsidR="00025E36" w:rsidRPr="006230FE">
        <w:rPr>
          <w:rFonts w:eastAsia="標楷體"/>
          <w:sz w:val="28"/>
          <w:szCs w:val="28"/>
        </w:rPr>
        <w:t>接見</w:t>
      </w:r>
      <w:r w:rsidR="00EF1A2F" w:rsidRPr="006230FE">
        <w:rPr>
          <w:rFonts w:eastAsia="標楷體"/>
          <w:sz w:val="28"/>
          <w:szCs w:val="28"/>
        </w:rPr>
        <w:t>，渠表示</w:t>
      </w:r>
      <w:r w:rsidR="00025E36" w:rsidRPr="006230FE">
        <w:rPr>
          <w:rFonts w:eastAsia="標楷體"/>
          <w:sz w:val="28"/>
          <w:szCs w:val="28"/>
        </w:rPr>
        <w:t>依據緬甸外人投資法設立「緬甸投資委員會」（</w:t>
      </w:r>
      <w:r w:rsidR="00025E36" w:rsidRPr="006230FE">
        <w:rPr>
          <w:rFonts w:eastAsia="標楷體"/>
          <w:sz w:val="28"/>
          <w:szCs w:val="28"/>
        </w:rPr>
        <w:t>Myanmar Investment Commission, MIC</w:t>
      </w:r>
      <w:r w:rsidR="00025E36" w:rsidRPr="006230FE">
        <w:rPr>
          <w:rFonts w:eastAsia="標楷體"/>
          <w:sz w:val="28"/>
          <w:szCs w:val="28"/>
        </w:rPr>
        <w:t>），負責審核投資案件，</w:t>
      </w:r>
      <w:r w:rsidR="00025E36" w:rsidRPr="006230FE">
        <w:rPr>
          <w:rFonts w:eastAsia="標楷體"/>
          <w:sz w:val="28"/>
          <w:szCs w:val="28"/>
        </w:rPr>
        <w:t>MIC</w:t>
      </w:r>
      <w:r w:rsidR="00025E36" w:rsidRPr="006230FE">
        <w:rPr>
          <w:rFonts w:eastAsia="標楷體"/>
          <w:sz w:val="28"/>
          <w:szCs w:val="28"/>
        </w:rPr>
        <w:t>之行政管理係由緬甸國家計畫暨經濟發展部（</w:t>
      </w:r>
      <w:r w:rsidR="00025E36" w:rsidRPr="006230FE">
        <w:rPr>
          <w:rFonts w:eastAsia="標楷體"/>
          <w:sz w:val="28"/>
          <w:szCs w:val="28"/>
        </w:rPr>
        <w:t>Ministry of National Planning and Economic Development</w:t>
      </w:r>
      <w:r w:rsidR="00025E36" w:rsidRPr="006230FE">
        <w:rPr>
          <w:rFonts w:eastAsia="標楷體"/>
          <w:sz w:val="28"/>
          <w:szCs w:val="28"/>
        </w:rPr>
        <w:t>）所屬之緬甸投資暨公司管理局負責。有意願投資之外國企業，須向</w:t>
      </w:r>
      <w:r w:rsidR="00025E36" w:rsidRPr="006230FE">
        <w:rPr>
          <w:rFonts w:eastAsia="標楷體"/>
          <w:sz w:val="28"/>
          <w:szCs w:val="28"/>
        </w:rPr>
        <w:t>MIC</w:t>
      </w:r>
      <w:r w:rsidR="00025E36" w:rsidRPr="006230FE">
        <w:rPr>
          <w:rFonts w:eastAsia="標楷體"/>
          <w:sz w:val="28"/>
          <w:szCs w:val="28"/>
        </w:rPr>
        <w:t>提出計畫投資且依據緬甸公司法向</w:t>
      </w:r>
      <w:r w:rsidR="00025E36" w:rsidRPr="006230FE">
        <w:rPr>
          <w:rFonts w:eastAsia="標楷體"/>
          <w:sz w:val="28"/>
          <w:szCs w:val="28"/>
        </w:rPr>
        <w:t>DICA</w:t>
      </w:r>
      <w:r w:rsidR="00025E36" w:rsidRPr="006230FE">
        <w:rPr>
          <w:rFonts w:eastAsia="標楷體"/>
          <w:sz w:val="28"/>
          <w:szCs w:val="28"/>
        </w:rPr>
        <w:t>申請公司註冊登記。</w:t>
      </w:r>
      <w:r w:rsidR="00025E36" w:rsidRPr="006230FE">
        <w:rPr>
          <w:rFonts w:eastAsia="標楷體"/>
          <w:sz w:val="28"/>
          <w:szCs w:val="28"/>
        </w:rPr>
        <w:t>MIC</w:t>
      </w:r>
      <w:r w:rsidR="00025E36" w:rsidRPr="006230FE">
        <w:rPr>
          <w:rFonts w:eastAsia="標楷體"/>
          <w:sz w:val="28"/>
          <w:szCs w:val="28"/>
        </w:rPr>
        <w:t>核發投資許可證時，</w:t>
      </w:r>
      <w:r w:rsidR="00025E36" w:rsidRPr="006230FE">
        <w:rPr>
          <w:rFonts w:eastAsia="標楷體"/>
          <w:sz w:val="28"/>
          <w:szCs w:val="28"/>
        </w:rPr>
        <w:t>DICA</w:t>
      </w:r>
      <w:r w:rsidR="00025E36" w:rsidRPr="006230FE">
        <w:rPr>
          <w:rFonts w:eastAsia="標楷體"/>
          <w:sz w:val="28"/>
          <w:szCs w:val="28"/>
        </w:rPr>
        <w:t>也將同時核發公司登記證。</w:t>
      </w:r>
      <w:r w:rsidR="00581188" w:rsidRPr="006230FE">
        <w:rPr>
          <w:rFonts w:eastAsia="標楷體"/>
          <w:sz w:val="28"/>
          <w:szCs w:val="28"/>
        </w:rPr>
        <w:t>同時，依據投資法之規定，外人於</w:t>
      </w:r>
      <w:r w:rsidR="00932C2F" w:rsidRPr="006230FE">
        <w:rPr>
          <w:rFonts w:eastAsia="標楷體"/>
          <w:sz w:val="28"/>
          <w:szCs w:val="28"/>
        </w:rPr>
        <w:t>緬甸進行投資時，嚴格禁止下列投資事項，如</w:t>
      </w:r>
      <w:r w:rsidR="00932C2F" w:rsidRPr="006230FE">
        <w:rPr>
          <w:rFonts w:eastAsia="標楷體"/>
          <w:sz w:val="28"/>
          <w:szCs w:val="28"/>
        </w:rPr>
        <w:t>:</w:t>
      </w:r>
      <w:r w:rsidR="00932C2F" w:rsidRPr="006230FE">
        <w:rPr>
          <w:rFonts w:eastAsia="標楷體"/>
          <w:sz w:val="28"/>
          <w:szCs w:val="28"/>
        </w:rPr>
        <w:t>有關國防武裝彈藥生產、危害自然森林保護區、與電力檢查相關工作</w:t>
      </w:r>
      <w:r w:rsidR="00044690" w:rsidRPr="006230FE">
        <w:rPr>
          <w:rFonts w:eastAsia="標楷體"/>
          <w:sz w:val="28"/>
          <w:szCs w:val="28"/>
        </w:rPr>
        <w:t>以及探</w:t>
      </w:r>
      <w:proofErr w:type="gramStart"/>
      <w:r w:rsidR="00044690" w:rsidRPr="006230FE">
        <w:rPr>
          <w:rFonts w:eastAsia="標楷體"/>
          <w:sz w:val="28"/>
          <w:szCs w:val="28"/>
        </w:rPr>
        <w:t>勘</w:t>
      </w:r>
      <w:proofErr w:type="gramEnd"/>
      <w:r w:rsidR="00044690" w:rsidRPr="006230FE">
        <w:rPr>
          <w:rFonts w:eastAsia="標楷體"/>
          <w:sz w:val="28"/>
          <w:szCs w:val="28"/>
        </w:rPr>
        <w:t>、探測和開採玉石等項目等。</w:t>
      </w:r>
    </w:p>
    <w:p w:rsidR="006230FE" w:rsidRPr="006230FE" w:rsidRDefault="006230FE" w:rsidP="00927FA0">
      <w:pPr>
        <w:spacing w:line="460" w:lineRule="exact"/>
        <w:jc w:val="both"/>
        <w:rPr>
          <w:rFonts w:eastAsia="標楷體"/>
          <w:sz w:val="28"/>
          <w:szCs w:val="28"/>
        </w:rPr>
      </w:pPr>
    </w:p>
    <w:p w:rsidR="00FB68A0" w:rsidRDefault="002855CA" w:rsidP="00927FA0">
      <w:pPr>
        <w:spacing w:line="460" w:lineRule="exact"/>
        <w:jc w:val="both"/>
        <w:rPr>
          <w:rFonts w:eastAsia="標楷體"/>
          <w:sz w:val="28"/>
          <w:szCs w:val="28"/>
        </w:rPr>
      </w:pPr>
      <w:r w:rsidRPr="006230FE">
        <w:rPr>
          <w:rFonts w:eastAsia="標楷體"/>
          <w:sz w:val="28"/>
          <w:szCs w:val="28"/>
        </w:rPr>
        <w:tab/>
      </w:r>
      <w:r w:rsidRPr="006230FE">
        <w:rPr>
          <w:rFonts w:eastAsia="標楷體"/>
          <w:sz w:val="28"/>
          <w:szCs w:val="28"/>
        </w:rPr>
        <w:tab/>
      </w:r>
      <w:r w:rsidRPr="006230FE">
        <w:rPr>
          <w:rFonts w:eastAsia="標楷體"/>
          <w:sz w:val="28"/>
          <w:szCs w:val="28"/>
        </w:rPr>
        <w:t>下午則前往</w:t>
      </w:r>
      <w:r w:rsidR="00FB68A0" w:rsidRPr="006230FE">
        <w:rPr>
          <w:rFonts w:eastAsia="標楷體"/>
          <w:sz w:val="28"/>
          <w:szCs w:val="28"/>
        </w:rPr>
        <w:t>緬甸華人所開設的</w:t>
      </w:r>
      <w:proofErr w:type="spellStart"/>
      <w:r w:rsidR="00FB68A0" w:rsidRPr="006230FE">
        <w:rPr>
          <w:rFonts w:eastAsia="標楷體"/>
          <w:sz w:val="28"/>
          <w:szCs w:val="28"/>
        </w:rPr>
        <w:t>SamPar</w:t>
      </w:r>
      <w:proofErr w:type="spellEnd"/>
      <w:r w:rsidR="00FB68A0" w:rsidRPr="006230FE">
        <w:rPr>
          <w:rFonts w:eastAsia="標楷體"/>
          <w:sz w:val="28"/>
          <w:szCs w:val="28"/>
        </w:rPr>
        <w:t xml:space="preserve"> </w:t>
      </w:r>
      <w:proofErr w:type="spellStart"/>
      <w:r w:rsidR="00FB68A0" w:rsidRPr="006230FE">
        <w:rPr>
          <w:rFonts w:eastAsia="標楷體"/>
          <w:sz w:val="28"/>
          <w:szCs w:val="28"/>
        </w:rPr>
        <w:t>Oo</w:t>
      </w:r>
      <w:proofErr w:type="spellEnd"/>
      <w:r w:rsidR="00FB68A0" w:rsidRPr="006230FE">
        <w:rPr>
          <w:rFonts w:eastAsia="標楷體"/>
          <w:sz w:val="28"/>
          <w:szCs w:val="28"/>
        </w:rPr>
        <w:t xml:space="preserve"> Industries Co., Ltd </w:t>
      </w:r>
      <w:r w:rsidR="00FB68A0" w:rsidRPr="006230FE">
        <w:rPr>
          <w:rFonts w:eastAsia="標楷體"/>
          <w:sz w:val="28"/>
          <w:szCs w:val="28"/>
        </w:rPr>
        <w:t>飲品供應廠，並由該廠區管理主任</w:t>
      </w:r>
      <w:proofErr w:type="spellStart"/>
      <w:r w:rsidR="00FB68A0" w:rsidRPr="006230FE">
        <w:rPr>
          <w:rFonts w:eastAsia="標楷體"/>
          <w:sz w:val="28"/>
          <w:szCs w:val="28"/>
        </w:rPr>
        <w:t>Manug</w:t>
      </w:r>
      <w:proofErr w:type="spellEnd"/>
      <w:r w:rsidR="00FB68A0" w:rsidRPr="006230FE">
        <w:rPr>
          <w:rFonts w:eastAsia="標楷體"/>
          <w:sz w:val="28"/>
          <w:szCs w:val="28"/>
        </w:rPr>
        <w:t xml:space="preserve"> </w:t>
      </w:r>
      <w:proofErr w:type="spellStart"/>
      <w:r w:rsidR="00FB68A0" w:rsidRPr="006230FE">
        <w:rPr>
          <w:rFonts w:eastAsia="標楷體"/>
          <w:sz w:val="28"/>
          <w:szCs w:val="28"/>
        </w:rPr>
        <w:t>Maung</w:t>
      </w:r>
      <w:proofErr w:type="spellEnd"/>
      <w:r w:rsidR="00FB68A0" w:rsidRPr="006230FE">
        <w:rPr>
          <w:rFonts w:eastAsia="標楷體"/>
          <w:sz w:val="28"/>
          <w:szCs w:val="28"/>
        </w:rPr>
        <w:t xml:space="preserve"> </w:t>
      </w:r>
      <w:proofErr w:type="spellStart"/>
      <w:r w:rsidR="00FB68A0" w:rsidRPr="006230FE">
        <w:rPr>
          <w:rFonts w:eastAsia="標楷體"/>
          <w:sz w:val="28"/>
          <w:szCs w:val="28"/>
        </w:rPr>
        <w:t>Oo</w:t>
      </w:r>
      <w:proofErr w:type="spellEnd"/>
      <w:r w:rsidR="00FB68A0" w:rsidRPr="006230FE">
        <w:rPr>
          <w:rFonts w:eastAsia="標楷體"/>
          <w:sz w:val="28"/>
          <w:szCs w:val="28"/>
        </w:rPr>
        <w:t>接待及解說，渠表示該廠成立於</w:t>
      </w:r>
      <w:r w:rsidR="00FB68A0" w:rsidRPr="006230FE">
        <w:rPr>
          <w:rFonts w:eastAsia="標楷體"/>
          <w:sz w:val="28"/>
          <w:szCs w:val="28"/>
        </w:rPr>
        <w:t>2001</w:t>
      </w:r>
      <w:r w:rsidR="00FB68A0" w:rsidRPr="006230FE">
        <w:rPr>
          <w:rFonts w:eastAsia="標楷體"/>
          <w:sz w:val="28"/>
          <w:szCs w:val="28"/>
        </w:rPr>
        <w:t>年，產品包括空寶特瓶、汽水瓶以及製造銷售生產礦泉水及非氣泡飲料，目前有</w:t>
      </w:r>
      <w:proofErr w:type="spellStart"/>
      <w:r w:rsidR="00FB68A0" w:rsidRPr="006230FE">
        <w:rPr>
          <w:rFonts w:eastAsia="標楷體"/>
          <w:sz w:val="28"/>
          <w:szCs w:val="28"/>
        </w:rPr>
        <w:t>SamPar</w:t>
      </w:r>
      <w:proofErr w:type="spellEnd"/>
      <w:r w:rsidR="00FB68A0" w:rsidRPr="006230FE">
        <w:rPr>
          <w:rFonts w:eastAsia="標楷體"/>
          <w:sz w:val="28"/>
          <w:szCs w:val="28"/>
        </w:rPr>
        <w:t>及</w:t>
      </w:r>
      <w:proofErr w:type="spellStart"/>
      <w:r w:rsidR="00FB68A0" w:rsidRPr="006230FE">
        <w:rPr>
          <w:rFonts w:eastAsia="標楷體"/>
          <w:sz w:val="28"/>
          <w:szCs w:val="28"/>
        </w:rPr>
        <w:t>Minggalarbar</w:t>
      </w:r>
      <w:proofErr w:type="spellEnd"/>
      <w:r w:rsidR="00FB68A0" w:rsidRPr="006230FE">
        <w:rPr>
          <w:rFonts w:eastAsia="標楷體"/>
          <w:sz w:val="28"/>
          <w:szCs w:val="28"/>
        </w:rPr>
        <w:t>兩大品牌，並於</w:t>
      </w:r>
      <w:r w:rsidR="00FB68A0" w:rsidRPr="006230FE">
        <w:rPr>
          <w:rFonts w:eastAsia="標楷體"/>
          <w:sz w:val="28"/>
          <w:szCs w:val="28"/>
        </w:rPr>
        <w:t>2014</w:t>
      </w:r>
      <w:r w:rsidR="00FB68A0" w:rsidRPr="006230FE">
        <w:rPr>
          <w:rFonts w:eastAsia="標楷體"/>
          <w:sz w:val="28"/>
          <w:szCs w:val="28"/>
        </w:rPr>
        <w:t>年底於中部大城</w:t>
      </w:r>
      <w:proofErr w:type="gramStart"/>
      <w:r w:rsidR="00FB68A0" w:rsidRPr="006230FE">
        <w:rPr>
          <w:rFonts w:eastAsia="標楷體"/>
          <w:sz w:val="28"/>
          <w:szCs w:val="28"/>
        </w:rPr>
        <w:t>曼</w:t>
      </w:r>
      <w:proofErr w:type="gramEnd"/>
      <w:r w:rsidR="00FB68A0" w:rsidRPr="006230FE">
        <w:rPr>
          <w:rFonts w:eastAsia="標楷體"/>
          <w:sz w:val="28"/>
          <w:szCs w:val="28"/>
        </w:rPr>
        <w:t>德勒設立分公司，是目前緬甸主要飲料品牌之</w:t>
      </w:r>
      <w:proofErr w:type="gramStart"/>
      <w:r w:rsidR="00FB68A0" w:rsidRPr="006230FE">
        <w:rPr>
          <w:rFonts w:eastAsia="標楷體"/>
          <w:sz w:val="28"/>
          <w:szCs w:val="28"/>
        </w:rPr>
        <w:t>一</w:t>
      </w:r>
      <w:proofErr w:type="gramEnd"/>
      <w:r w:rsidR="00FB68A0" w:rsidRPr="006230FE">
        <w:rPr>
          <w:rFonts w:eastAsia="標楷體"/>
          <w:sz w:val="28"/>
          <w:szCs w:val="28"/>
        </w:rPr>
        <w:t>。</w:t>
      </w:r>
    </w:p>
    <w:p w:rsidR="006230FE" w:rsidRPr="006230FE" w:rsidRDefault="006230FE" w:rsidP="00927FA0">
      <w:pPr>
        <w:spacing w:line="460" w:lineRule="exact"/>
        <w:jc w:val="both"/>
        <w:rPr>
          <w:rFonts w:eastAsia="標楷體"/>
          <w:sz w:val="28"/>
          <w:szCs w:val="28"/>
        </w:rPr>
      </w:pPr>
    </w:p>
    <w:p w:rsidR="00FB68A0" w:rsidRPr="006230FE" w:rsidRDefault="00FB68A0" w:rsidP="00927FA0">
      <w:pPr>
        <w:spacing w:line="460" w:lineRule="exact"/>
        <w:jc w:val="both"/>
        <w:rPr>
          <w:rFonts w:eastAsia="標楷體"/>
          <w:sz w:val="28"/>
          <w:szCs w:val="28"/>
        </w:rPr>
      </w:pPr>
      <w:r w:rsidRPr="006230FE">
        <w:rPr>
          <w:rFonts w:eastAsia="標楷體"/>
          <w:sz w:val="28"/>
          <w:szCs w:val="28"/>
        </w:rPr>
        <w:tab/>
      </w:r>
      <w:r w:rsidRPr="006230FE">
        <w:rPr>
          <w:rFonts w:eastAsia="標楷體"/>
          <w:sz w:val="28"/>
          <w:szCs w:val="28"/>
        </w:rPr>
        <w:tab/>
      </w:r>
      <w:r w:rsidRPr="006230FE">
        <w:rPr>
          <w:rFonts w:eastAsia="標楷體"/>
          <w:sz w:val="28"/>
          <w:szCs w:val="28"/>
        </w:rPr>
        <w:t>晚間本團團長王</w:t>
      </w:r>
      <w:proofErr w:type="gramStart"/>
      <w:r w:rsidRPr="006230FE">
        <w:rPr>
          <w:rFonts w:eastAsia="標楷體"/>
          <w:sz w:val="28"/>
          <w:szCs w:val="28"/>
        </w:rPr>
        <w:t>鍾</w:t>
      </w:r>
      <w:proofErr w:type="gramEnd"/>
      <w:r w:rsidRPr="006230FE">
        <w:rPr>
          <w:rFonts w:eastAsia="標楷體"/>
          <w:sz w:val="28"/>
          <w:szCs w:val="28"/>
        </w:rPr>
        <w:t>渝先生以中國信託商業銀行獨立董事的身分宴請團員並</w:t>
      </w:r>
      <w:r w:rsidR="00012280" w:rsidRPr="006230FE">
        <w:rPr>
          <w:rFonts w:eastAsia="標楷體"/>
          <w:sz w:val="28"/>
          <w:szCs w:val="28"/>
        </w:rPr>
        <w:t>藉</w:t>
      </w:r>
      <w:r w:rsidR="0071703E" w:rsidRPr="006230FE">
        <w:rPr>
          <w:rFonts w:eastAsia="標楷體"/>
          <w:sz w:val="28"/>
          <w:szCs w:val="28"/>
        </w:rPr>
        <w:t>由該行的人際關係邀請多</w:t>
      </w:r>
      <w:proofErr w:type="gramStart"/>
      <w:r w:rsidR="0071703E" w:rsidRPr="006230FE">
        <w:rPr>
          <w:rFonts w:eastAsia="標楷體"/>
          <w:sz w:val="28"/>
          <w:szCs w:val="28"/>
        </w:rPr>
        <w:t>位旅緬日本</w:t>
      </w:r>
      <w:proofErr w:type="gramEnd"/>
      <w:r w:rsidR="0071703E" w:rsidRPr="006230FE">
        <w:rPr>
          <w:rFonts w:eastAsia="標楷體"/>
          <w:sz w:val="28"/>
          <w:szCs w:val="28"/>
        </w:rPr>
        <w:t>企業家一同加入晚宴，並與團員分享</w:t>
      </w:r>
      <w:r w:rsidR="00012280" w:rsidRPr="006230FE">
        <w:rPr>
          <w:rFonts w:eastAsia="標楷體"/>
          <w:sz w:val="28"/>
          <w:szCs w:val="28"/>
        </w:rPr>
        <w:t>駐外人員打拼經驗，且</w:t>
      </w:r>
      <w:r w:rsidR="0071703E" w:rsidRPr="006230FE">
        <w:rPr>
          <w:rFonts w:eastAsia="標楷體"/>
          <w:sz w:val="28"/>
          <w:szCs w:val="28"/>
        </w:rPr>
        <w:t>暢談</w:t>
      </w:r>
      <w:r w:rsidR="00012280" w:rsidRPr="006230FE">
        <w:rPr>
          <w:rFonts w:eastAsia="標楷體"/>
          <w:sz w:val="28"/>
          <w:szCs w:val="28"/>
        </w:rPr>
        <w:t>如何以堅毅不拔的勇氣奮鬥精神，在資源貧乏且艱困的環境，開拓出</w:t>
      </w:r>
      <w:proofErr w:type="gramStart"/>
      <w:r w:rsidR="00012280" w:rsidRPr="006230FE">
        <w:rPr>
          <w:rFonts w:eastAsia="標楷體"/>
          <w:sz w:val="28"/>
          <w:szCs w:val="28"/>
        </w:rPr>
        <w:t>一片</w:t>
      </w:r>
      <w:r w:rsidR="0094442A">
        <w:rPr>
          <w:rFonts w:eastAsia="標楷體" w:hint="eastAsia"/>
          <w:sz w:val="28"/>
          <w:szCs w:val="28"/>
        </w:rPr>
        <w:t>新</w:t>
      </w:r>
      <w:r w:rsidR="00012280" w:rsidRPr="006230FE">
        <w:rPr>
          <w:rFonts w:eastAsia="標楷體"/>
          <w:sz w:val="28"/>
          <w:szCs w:val="28"/>
        </w:rPr>
        <w:t>藍海</w:t>
      </w:r>
      <w:proofErr w:type="gramEnd"/>
      <w:r w:rsidR="00012280" w:rsidRPr="006230FE">
        <w:rPr>
          <w:rFonts w:eastAsia="標楷體"/>
          <w:sz w:val="28"/>
          <w:szCs w:val="28"/>
        </w:rPr>
        <w:t>。</w:t>
      </w:r>
    </w:p>
    <w:p w:rsidR="00012280" w:rsidRPr="006230FE" w:rsidRDefault="00012280" w:rsidP="00927FA0">
      <w:pPr>
        <w:spacing w:line="460" w:lineRule="exact"/>
        <w:jc w:val="both"/>
        <w:rPr>
          <w:rFonts w:eastAsia="標楷體"/>
          <w:sz w:val="28"/>
          <w:szCs w:val="28"/>
        </w:rPr>
      </w:pPr>
    </w:p>
    <w:p w:rsidR="00A54841" w:rsidRPr="006230FE" w:rsidRDefault="00687F93" w:rsidP="00927FA0">
      <w:pPr>
        <w:spacing w:line="460" w:lineRule="exact"/>
        <w:jc w:val="both"/>
        <w:rPr>
          <w:rFonts w:eastAsia="標楷體"/>
          <w:sz w:val="28"/>
          <w:szCs w:val="28"/>
          <w:u w:val="single"/>
        </w:rPr>
      </w:pPr>
      <w:r w:rsidRPr="006230FE">
        <w:rPr>
          <w:rFonts w:eastAsia="標楷體"/>
          <w:sz w:val="28"/>
          <w:szCs w:val="28"/>
          <w:u w:val="single"/>
        </w:rPr>
        <w:t>11</w:t>
      </w:r>
      <w:r w:rsidR="00A54841" w:rsidRPr="006230FE">
        <w:rPr>
          <w:rFonts w:eastAsia="標楷體"/>
          <w:sz w:val="28"/>
          <w:szCs w:val="28"/>
          <w:u w:val="single"/>
        </w:rPr>
        <w:t>月</w:t>
      </w:r>
      <w:r w:rsidR="00A54841" w:rsidRPr="006230FE">
        <w:rPr>
          <w:rFonts w:eastAsia="標楷體"/>
          <w:sz w:val="28"/>
          <w:szCs w:val="28"/>
          <w:u w:val="single"/>
        </w:rPr>
        <w:t>4</w:t>
      </w:r>
      <w:r w:rsidR="00A54841" w:rsidRPr="006230FE">
        <w:rPr>
          <w:rFonts w:eastAsia="標楷體"/>
          <w:sz w:val="28"/>
          <w:szCs w:val="28"/>
          <w:u w:val="single"/>
        </w:rPr>
        <w:t>日</w:t>
      </w:r>
    </w:p>
    <w:p w:rsidR="00F1257C" w:rsidRPr="006230FE" w:rsidRDefault="00A54841" w:rsidP="00927FA0">
      <w:pPr>
        <w:spacing w:line="460" w:lineRule="exact"/>
        <w:jc w:val="both"/>
        <w:rPr>
          <w:rFonts w:eastAsia="標楷體"/>
          <w:sz w:val="28"/>
          <w:szCs w:val="28"/>
        </w:rPr>
      </w:pPr>
      <w:r w:rsidRPr="006230FE">
        <w:rPr>
          <w:rFonts w:eastAsia="標楷體"/>
          <w:sz w:val="28"/>
          <w:szCs w:val="28"/>
        </w:rPr>
        <w:tab/>
      </w:r>
      <w:r w:rsidRPr="006230FE">
        <w:rPr>
          <w:rFonts w:eastAsia="標楷體"/>
          <w:sz w:val="28"/>
          <w:szCs w:val="28"/>
        </w:rPr>
        <w:tab/>
      </w:r>
      <w:r w:rsidR="00063B96" w:rsidRPr="006230FE">
        <w:rPr>
          <w:rFonts w:eastAsia="標楷體"/>
          <w:sz w:val="28"/>
          <w:szCs w:val="28"/>
        </w:rPr>
        <w:t>本日上午團員們搭乘</w:t>
      </w:r>
      <w:r w:rsidR="00687F93" w:rsidRPr="006230FE">
        <w:rPr>
          <w:rFonts w:eastAsia="標楷體"/>
          <w:sz w:val="28"/>
          <w:szCs w:val="28"/>
        </w:rPr>
        <w:t>1050</w:t>
      </w:r>
      <w:r w:rsidR="00063B96" w:rsidRPr="006230FE">
        <w:rPr>
          <w:rFonts w:eastAsia="標楷體"/>
          <w:sz w:val="28"/>
          <w:szCs w:val="28"/>
        </w:rPr>
        <w:t>分班機</w:t>
      </w:r>
      <w:r w:rsidR="00687F93" w:rsidRPr="006230FE">
        <w:rPr>
          <w:rFonts w:eastAsia="標楷體"/>
          <w:sz w:val="28"/>
          <w:szCs w:val="28"/>
        </w:rPr>
        <w:t>返台並</w:t>
      </w:r>
      <w:r w:rsidR="00063B96" w:rsidRPr="006230FE">
        <w:rPr>
          <w:rFonts w:eastAsia="標楷體"/>
          <w:sz w:val="28"/>
          <w:szCs w:val="28"/>
        </w:rPr>
        <w:t>於</w:t>
      </w:r>
      <w:r w:rsidR="00687F93" w:rsidRPr="006230FE">
        <w:rPr>
          <w:rFonts w:eastAsia="標楷體"/>
          <w:sz w:val="28"/>
          <w:szCs w:val="28"/>
        </w:rPr>
        <w:t>1610</w:t>
      </w:r>
      <w:r w:rsidR="00063B96" w:rsidRPr="006230FE">
        <w:rPr>
          <w:rFonts w:eastAsia="標楷體"/>
          <w:sz w:val="28"/>
          <w:szCs w:val="28"/>
        </w:rPr>
        <w:t>順利返抵台灣。</w:t>
      </w:r>
    </w:p>
    <w:p w:rsidR="00D96BFC" w:rsidRDefault="00D96BFC" w:rsidP="00927FA0">
      <w:pPr>
        <w:spacing w:line="460" w:lineRule="exact"/>
        <w:jc w:val="both"/>
        <w:rPr>
          <w:rFonts w:eastAsia="標楷體"/>
          <w:sz w:val="28"/>
          <w:szCs w:val="28"/>
        </w:rPr>
      </w:pPr>
    </w:p>
    <w:p w:rsidR="00DB4716" w:rsidRDefault="00DB4716" w:rsidP="00927FA0">
      <w:pPr>
        <w:spacing w:line="460" w:lineRule="exact"/>
        <w:jc w:val="both"/>
        <w:rPr>
          <w:rFonts w:eastAsia="標楷體"/>
          <w:sz w:val="28"/>
          <w:szCs w:val="28"/>
        </w:rPr>
      </w:pPr>
    </w:p>
    <w:p w:rsidR="00DB4716" w:rsidRPr="00DB4716" w:rsidRDefault="00DB4716" w:rsidP="00927FA0">
      <w:pPr>
        <w:spacing w:line="460" w:lineRule="exact"/>
        <w:jc w:val="both"/>
        <w:rPr>
          <w:rFonts w:eastAsia="標楷體"/>
          <w:sz w:val="28"/>
          <w:szCs w:val="28"/>
        </w:rPr>
      </w:pPr>
    </w:p>
    <w:p w:rsidR="00D96BFC" w:rsidRPr="006230FE" w:rsidRDefault="00D96BFC" w:rsidP="00927FA0">
      <w:pPr>
        <w:spacing w:line="460" w:lineRule="exact"/>
        <w:jc w:val="both"/>
        <w:rPr>
          <w:rFonts w:eastAsia="標楷體"/>
          <w:b/>
          <w:sz w:val="28"/>
          <w:szCs w:val="28"/>
        </w:rPr>
      </w:pPr>
      <w:r w:rsidRPr="006230FE">
        <w:rPr>
          <w:rFonts w:eastAsia="標楷體"/>
          <w:b/>
          <w:sz w:val="28"/>
          <w:szCs w:val="28"/>
        </w:rPr>
        <w:t>檢討與建議</w:t>
      </w:r>
    </w:p>
    <w:p w:rsidR="003370BA" w:rsidRPr="006230FE" w:rsidRDefault="006230FE" w:rsidP="00927FA0">
      <w:pPr>
        <w:spacing w:line="460" w:lineRule="exact"/>
        <w:jc w:val="both"/>
        <w:rPr>
          <w:rFonts w:eastAsia="標楷體"/>
          <w:b/>
          <w:sz w:val="28"/>
          <w:szCs w:val="28"/>
        </w:rPr>
      </w:pPr>
      <w:r w:rsidRPr="006230FE">
        <w:rPr>
          <w:rFonts w:eastAsia="標楷體" w:hint="eastAsia"/>
          <w:b/>
          <w:sz w:val="28"/>
          <w:szCs w:val="28"/>
        </w:rPr>
        <w:t>一、</w:t>
      </w:r>
      <w:r w:rsidR="0094442A">
        <w:rPr>
          <w:rFonts w:eastAsia="標楷體" w:hint="eastAsia"/>
          <w:b/>
          <w:sz w:val="28"/>
          <w:szCs w:val="28"/>
        </w:rPr>
        <w:t>持續</w:t>
      </w:r>
      <w:proofErr w:type="gramStart"/>
      <w:r w:rsidR="0094442A">
        <w:rPr>
          <w:rFonts w:eastAsia="標楷體" w:hint="eastAsia"/>
          <w:b/>
          <w:sz w:val="28"/>
          <w:szCs w:val="28"/>
        </w:rPr>
        <w:t>推動台緬會議</w:t>
      </w:r>
      <w:proofErr w:type="gramEnd"/>
      <w:r w:rsidR="0094442A">
        <w:rPr>
          <w:rFonts w:eastAsia="標楷體" w:hint="eastAsia"/>
          <w:b/>
          <w:sz w:val="28"/>
          <w:szCs w:val="28"/>
        </w:rPr>
        <w:t>召開，建構民間交流平台</w:t>
      </w:r>
    </w:p>
    <w:p w:rsidR="003370BA" w:rsidRDefault="001C0751" w:rsidP="00927FA0">
      <w:pPr>
        <w:spacing w:line="460" w:lineRule="exact"/>
        <w:ind w:firstLine="480"/>
        <w:jc w:val="both"/>
        <w:rPr>
          <w:rFonts w:eastAsia="標楷體"/>
          <w:sz w:val="28"/>
          <w:szCs w:val="28"/>
        </w:rPr>
      </w:pPr>
      <w:r w:rsidRPr="006230FE">
        <w:rPr>
          <w:rFonts w:eastAsia="標楷體"/>
          <w:sz w:val="28"/>
          <w:szCs w:val="28"/>
        </w:rPr>
        <w:t>本會於</w:t>
      </w:r>
      <w:r w:rsidRPr="006230FE">
        <w:rPr>
          <w:rFonts w:eastAsia="標楷體"/>
          <w:sz w:val="28"/>
          <w:szCs w:val="28"/>
        </w:rPr>
        <w:t>102</w:t>
      </w:r>
      <w:r w:rsidRPr="006230FE">
        <w:rPr>
          <w:rFonts w:eastAsia="標楷體"/>
          <w:sz w:val="28"/>
          <w:szCs w:val="28"/>
        </w:rPr>
        <w:t>年</w:t>
      </w:r>
      <w:r w:rsidRPr="006230FE">
        <w:rPr>
          <w:rFonts w:eastAsia="標楷體"/>
          <w:sz w:val="28"/>
          <w:szCs w:val="28"/>
        </w:rPr>
        <w:t>1</w:t>
      </w:r>
      <w:r w:rsidRPr="006230FE">
        <w:rPr>
          <w:rFonts w:eastAsia="標楷體"/>
          <w:sz w:val="28"/>
          <w:szCs w:val="28"/>
        </w:rPr>
        <w:t>月與緬甸商工總會洽簽</w:t>
      </w:r>
      <w:r w:rsidRPr="006230FE">
        <w:rPr>
          <w:rFonts w:eastAsia="標楷體"/>
          <w:sz w:val="28"/>
          <w:szCs w:val="28"/>
        </w:rPr>
        <w:t>MOU</w:t>
      </w:r>
      <w:r w:rsidRPr="006230FE">
        <w:rPr>
          <w:rFonts w:eastAsia="標楷體"/>
          <w:sz w:val="28"/>
          <w:szCs w:val="28"/>
        </w:rPr>
        <w:t>，即於當年</w:t>
      </w:r>
      <w:r w:rsidRPr="006230FE">
        <w:rPr>
          <w:rFonts w:eastAsia="標楷體"/>
          <w:sz w:val="28"/>
          <w:szCs w:val="28"/>
        </w:rPr>
        <w:t>11</w:t>
      </w:r>
      <w:r w:rsidRPr="006230FE">
        <w:rPr>
          <w:rFonts w:eastAsia="標楷體"/>
          <w:sz w:val="28"/>
          <w:szCs w:val="28"/>
        </w:rPr>
        <w:t>月初組團赴緬甸召開「</w:t>
      </w:r>
      <w:proofErr w:type="gramStart"/>
      <w:r w:rsidRPr="006230FE">
        <w:rPr>
          <w:rFonts w:eastAsia="標楷體"/>
          <w:sz w:val="28"/>
          <w:szCs w:val="28"/>
        </w:rPr>
        <w:t>第</w:t>
      </w:r>
      <w:r w:rsidRPr="006230FE">
        <w:rPr>
          <w:rFonts w:eastAsia="標楷體"/>
          <w:sz w:val="28"/>
          <w:szCs w:val="28"/>
        </w:rPr>
        <w:t>1</w:t>
      </w:r>
      <w:r w:rsidRPr="006230FE">
        <w:rPr>
          <w:rFonts w:eastAsia="標楷體"/>
          <w:sz w:val="28"/>
          <w:szCs w:val="28"/>
        </w:rPr>
        <w:t>屆台緬經濟</w:t>
      </w:r>
      <w:proofErr w:type="gramEnd"/>
      <w:r w:rsidRPr="006230FE">
        <w:rPr>
          <w:rFonts w:eastAsia="標楷體"/>
          <w:sz w:val="28"/>
          <w:szCs w:val="28"/>
        </w:rPr>
        <w:t>聯席會議」，期</w:t>
      </w:r>
      <w:r w:rsidR="008C4755">
        <w:rPr>
          <w:rFonts w:eastAsia="標楷體"/>
          <w:sz w:val="28"/>
          <w:szCs w:val="28"/>
        </w:rPr>
        <w:t>間本會曾多次去信邀請該會組團來台北與本會召開台緬甸會議。然，緬</w:t>
      </w:r>
      <w:r w:rsidR="008C4755">
        <w:rPr>
          <w:rFonts w:eastAsia="標楷體" w:hint="eastAsia"/>
          <w:sz w:val="28"/>
          <w:szCs w:val="28"/>
        </w:rPr>
        <w:t>方</w:t>
      </w:r>
      <w:r w:rsidRPr="006230FE">
        <w:rPr>
          <w:rFonts w:eastAsia="標楷體"/>
          <w:sz w:val="28"/>
          <w:szCs w:val="28"/>
        </w:rPr>
        <w:t>則因種種因素，</w:t>
      </w:r>
      <w:r w:rsidR="009F3BB2" w:rsidRPr="006230FE">
        <w:rPr>
          <w:rFonts w:eastAsia="標楷體"/>
          <w:sz w:val="28"/>
          <w:szCs w:val="28"/>
        </w:rPr>
        <w:t>遲遲未能順利組團來台北。本</w:t>
      </w:r>
      <w:r w:rsidR="009F3BB2" w:rsidRPr="006230FE">
        <w:rPr>
          <w:rFonts w:eastAsia="標楷體"/>
          <w:sz w:val="28"/>
          <w:szCs w:val="28"/>
        </w:rPr>
        <w:t>(105)</w:t>
      </w:r>
      <w:r w:rsidR="009F3BB2" w:rsidRPr="006230FE">
        <w:rPr>
          <w:rFonts w:eastAsia="標楷體"/>
          <w:sz w:val="28"/>
          <w:szCs w:val="28"/>
        </w:rPr>
        <w:t>年</w:t>
      </w:r>
      <w:r w:rsidR="009F3BB2" w:rsidRPr="006230FE">
        <w:rPr>
          <w:rFonts w:eastAsia="標楷體"/>
          <w:sz w:val="28"/>
          <w:szCs w:val="28"/>
        </w:rPr>
        <w:t>3</w:t>
      </w:r>
      <w:r w:rsidR="009F3BB2" w:rsidRPr="006230FE">
        <w:rPr>
          <w:rFonts w:eastAsia="標楷體"/>
          <w:sz w:val="28"/>
          <w:szCs w:val="28"/>
        </w:rPr>
        <w:t>月，我政府正式於仰光設立駐點，有助於促進兩國在經貿、農漁業、勞工、教育、文化及觀光等領域之交流。</w:t>
      </w:r>
      <w:r w:rsidR="008270EB" w:rsidRPr="006230FE">
        <w:rPr>
          <w:rFonts w:eastAsia="標楷體"/>
          <w:sz w:val="28"/>
          <w:szCs w:val="28"/>
        </w:rPr>
        <w:t>上述會議係為我國與緬甸之間第一個正式民間經貿會議，意義更顯重要，為此</w:t>
      </w:r>
      <w:r w:rsidR="009F3BB2" w:rsidRPr="006230FE">
        <w:rPr>
          <w:rFonts w:eastAsia="標楷體"/>
          <w:sz w:val="28"/>
          <w:szCs w:val="28"/>
        </w:rPr>
        <w:t>本會於本年年初積極與緬甸商工總會商洽組團赴緬召開「</w:t>
      </w:r>
      <w:proofErr w:type="gramStart"/>
      <w:r w:rsidR="009F3BB2" w:rsidRPr="006230FE">
        <w:rPr>
          <w:rFonts w:eastAsia="標楷體"/>
          <w:sz w:val="28"/>
          <w:szCs w:val="28"/>
        </w:rPr>
        <w:t>第</w:t>
      </w:r>
      <w:r w:rsidR="009F3BB2" w:rsidRPr="006230FE">
        <w:rPr>
          <w:rFonts w:eastAsia="標楷體"/>
          <w:sz w:val="28"/>
          <w:szCs w:val="28"/>
        </w:rPr>
        <w:t>2</w:t>
      </w:r>
      <w:r w:rsidR="009F3BB2" w:rsidRPr="006230FE">
        <w:rPr>
          <w:rFonts w:eastAsia="標楷體"/>
          <w:sz w:val="28"/>
          <w:szCs w:val="28"/>
        </w:rPr>
        <w:t>屆台緬經濟</w:t>
      </w:r>
      <w:proofErr w:type="gramEnd"/>
      <w:r w:rsidR="009F3BB2" w:rsidRPr="006230FE">
        <w:rPr>
          <w:rFonts w:eastAsia="標楷體"/>
          <w:sz w:val="28"/>
          <w:szCs w:val="28"/>
        </w:rPr>
        <w:t>聯席會議」事宜。</w:t>
      </w:r>
    </w:p>
    <w:p w:rsidR="006230FE" w:rsidRPr="006230FE" w:rsidRDefault="006230FE" w:rsidP="00927FA0">
      <w:pPr>
        <w:spacing w:line="460" w:lineRule="exact"/>
        <w:ind w:firstLine="480"/>
        <w:jc w:val="both"/>
        <w:rPr>
          <w:rFonts w:eastAsia="標楷體"/>
          <w:sz w:val="28"/>
          <w:szCs w:val="28"/>
        </w:rPr>
      </w:pPr>
    </w:p>
    <w:p w:rsidR="00C57DF7" w:rsidRDefault="00006D94" w:rsidP="00927FA0">
      <w:pPr>
        <w:spacing w:line="460" w:lineRule="exact"/>
        <w:ind w:firstLine="480"/>
        <w:jc w:val="both"/>
        <w:rPr>
          <w:rFonts w:eastAsia="標楷體"/>
          <w:sz w:val="28"/>
          <w:szCs w:val="28"/>
        </w:rPr>
      </w:pPr>
      <w:r w:rsidRPr="006230FE">
        <w:rPr>
          <w:rFonts w:eastAsia="標楷體"/>
          <w:sz w:val="28"/>
          <w:szCs w:val="28"/>
        </w:rPr>
        <w:t>近年來隨著緬甸的政治</w:t>
      </w:r>
      <w:r w:rsidR="008C4755">
        <w:rPr>
          <w:rFonts w:eastAsia="標楷體" w:hint="eastAsia"/>
          <w:sz w:val="28"/>
          <w:szCs w:val="28"/>
        </w:rPr>
        <w:t>民主化</w:t>
      </w:r>
      <w:r w:rsidR="00C57DF7" w:rsidRPr="006230FE">
        <w:rPr>
          <w:rFonts w:eastAsia="標楷體"/>
          <w:sz w:val="28"/>
          <w:szCs w:val="28"/>
        </w:rPr>
        <w:t>，</w:t>
      </w:r>
      <w:r w:rsidR="001D4B94" w:rsidRPr="006230FE">
        <w:rPr>
          <w:rFonts w:eastAsia="標楷體"/>
          <w:sz w:val="28"/>
          <w:szCs w:val="28"/>
        </w:rPr>
        <w:t>外商因而紛紛前往投資，我商目前主要投資項目為成衣加工、民生用品、冷氣空調、木材、農業、汽車零件及餐飲等。</w:t>
      </w:r>
      <w:r w:rsidR="00C57DF7" w:rsidRPr="006230FE">
        <w:rPr>
          <w:rFonts w:eastAsia="標楷體"/>
          <w:sz w:val="28"/>
          <w:szCs w:val="28"/>
        </w:rPr>
        <w:t>本次會議以簡介</w:t>
      </w:r>
      <w:r w:rsidR="001D4B94" w:rsidRPr="006230FE">
        <w:rPr>
          <w:rFonts w:eastAsia="標楷體"/>
          <w:sz w:val="28"/>
          <w:szCs w:val="28"/>
        </w:rPr>
        <w:t>緬甸投資環境以及</w:t>
      </w:r>
      <w:proofErr w:type="gramStart"/>
      <w:r w:rsidR="001D4B94" w:rsidRPr="006230FE">
        <w:rPr>
          <w:rFonts w:eastAsia="標楷體"/>
          <w:sz w:val="28"/>
          <w:szCs w:val="28"/>
        </w:rPr>
        <w:t>台緬未來</w:t>
      </w:r>
      <w:proofErr w:type="gramEnd"/>
      <w:r w:rsidR="001D4B94" w:rsidRPr="006230FE">
        <w:rPr>
          <w:rFonts w:eastAsia="標楷體"/>
          <w:sz w:val="28"/>
          <w:szCs w:val="28"/>
        </w:rPr>
        <w:t>可合作</w:t>
      </w:r>
      <w:r w:rsidR="008C4755">
        <w:rPr>
          <w:rFonts w:eastAsia="標楷體"/>
          <w:sz w:val="28"/>
          <w:szCs w:val="28"/>
        </w:rPr>
        <w:t>之重要議題</w:t>
      </w:r>
      <w:proofErr w:type="gramStart"/>
      <w:r w:rsidR="008C4755">
        <w:rPr>
          <w:rFonts w:eastAsia="標楷體"/>
          <w:sz w:val="28"/>
          <w:szCs w:val="28"/>
        </w:rPr>
        <w:t>與台</w:t>
      </w:r>
      <w:r w:rsidR="008C4755">
        <w:rPr>
          <w:rFonts w:eastAsia="標楷體" w:hint="eastAsia"/>
          <w:sz w:val="28"/>
          <w:szCs w:val="28"/>
        </w:rPr>
        <w:t>緬</w:t>
      </w:r>
      <w:r w:rsidR="00773FC0" w:rsidRPr="006230FE">
        <w:rPr>
          <w:rFonts w:eastAsia="標楷體"/>
          <w:sz w:val="28"/>
          <w:szCs w:val="28"/>
        </w:rPr>
        <w:t>合作</w:t>
      </w:r>
      <w:proofErr w:type="gramEnd"/>
      <w:r w:rsidR="00773FC0" w:rsidRPr="006230FE">
        <w:rPr>
          <w:rFonts w:eastAsia="標楷體"/>
          <w:sz w:val="28"/>
          <w:szCs w:val="28"/>
        </w:rPr>
        <w:t>建議</w:t>
      </w:r>
      <w:r w:rsidR="00C57DF7" w:rsidRPr="006230FE">
        <w:rPr>
          <w:rFonts w:eastAsia="標楷體"/>
          <w:sz w:val="28"/>
          <w:szCs w:val="28"/>
        </w:rPr>
        <w:t>等</w:t>
      </w:r>
      <w:r w:rsidR="008C4755">
        <w:rPr>
          <w:rFonts w:eastAsia="標楷體"/>
          <w:sz w:val="28"/>
          <w:szCs w:val="28"/>
        </w:rPr>
        <w:t>促進</w:t>
      </w:r>
      <w:r w:rsidR="008C4755">
        <w:rPr>
          <w:rFonts w:eastAsia="標楷體" w:hint="eastAsia"/>
          <w:sz w:val="28"/>
          <w:szCs w:val="28"/>
        </w:rPr>
        <w:t>我國與緬甸</w:t>
      </w:r>
      <w:r w:rsidR="00C57DF7" w:rsidRPr="006230FE">
        <w:rPr>
          <w:rFonts w:eastAsia="標楷體"/>
          <w:sz w:val="28"/>
          <w:szCs w:val="28"/>
        </w:rPr>
        <w:t>實質經濟發展議題，希望藉此能增進兩國</w:t>
      </w:r>
      <w:r w:rsidR="008C4755">
        <w:rPr>
          <w:rFonts w:eastAsia="標楷體" w:hint="eastAsia"/>
          <w:sz w:val="28"/>
          <w:szCs w:val="28"/>
        </w:rPr>
        <w:t>企</w:t>
      </w:r>
      <w:r w:rsidR="00C57DF7" w:rsidRPr="006230FE">
        <w:rPr>
          <w:rFonts w:eastAsia="標楷體"/>
          <w:sz w:val="28"/>
          <w:szCs w:val="28"/>
        </w:rPr>
        <w:t>業界對雙邊經貿關係有更近一步認識，以拓展日後合作商機。</w:t>
      </w:r>
    </w:p>
    <w:p w:rsidR="006230FE" w:rsidRPr="006230FE" w:rsidRDefault="006230FE" w:rsidP="00927FA0">
      <w:pPr>
        <w:spacing w:line="460" w:lineRule="exact"/>
        <w:ind w:firstLine="480"/>
        <w:jc w:val="both"/>
        <w:rPr>
          <w:rFonts w:eastAsia="標楷體"/>
          <w:sz w:val="28"/>
          <w:szCs w:val="28"/>
        </w:rPr>
      </w:pPr>
    </w:p>
    <w:p w:rsidR="00332219" w:rsidRPr="006230FE" w:rsidRDefault="00BD0737" w:rsidP="00927FA0">
      <w:pPr>
        <w:spacing w:line="460" w:lineRule="exact"/>
        <w:ind w:firstLine="480"/>
        <w:jc w:val="both"/>
        <w:rPr>
          <w:rFonts w:eastAsia="標楷體"/>
          <w:sz w:val="28"/>
          <w:szCs w:val="28"/>
        </w:rPr>
      </w:pPr>
      <w:r w:rsidRPr="006230FE">
        <w:rPr>
          <w:rFonts w:eastAsia="標楷體"/>
          <w:sz w:val="28"/>
          <w:szCs w:val="28"/>
        </w:rPr>
        <w:t>另外</w:t>
      </w:r>
      <w:r w:rsidR="001D4B94" w:rsidRPr="006230FE">
        <w:rPr>
          <w:rFonts w:eastAsia="標楷體"/>
          <w:sz w:val="28"/>
          <w:szCs w:val="28"/>
        </w:rPr>
        <w:t>台商座談會</w:t>
      </w:r>
      <w:r w:rsidRPr="006230FE">
        <w:rPr>
          <w:rFonts w:eastAsia="標楷體"/>
          <w:sz w:val="28"/>
          <w:szCs w:val="28"/>
        </w:rPr>
        <w:t>時，</w:t>
      </w:r>
      <w:r w:rsidR="001D4B94" w:rsidRPr="006230FE">
        <w:rPr>
          <w:rFonts w:eastAsia="標楷體"/>
          <w:sz w:val="28"/>
          <w:szCs w:val="28"/>
        </w:rPr>
        <w:t>緬甸商工總會副會長</w:t>
      </w:r>
      <w:r w:rsidR="001D4B94" w:rsidRPr="006230FE">
        <w:rPr>
          <w:rFonts w:eastAsia="標楷體"/>
          <w:sz w:val="28"/>
          <w:szCs w:val="28"/>
        </w:rPr>
        <w:t xml:space="preserve">Dr. </w:t>
      </w:r>
      <w:proofErr w:type="spellStart"/>
      <w:r w:rsidR="001D4B94" w:rsidRPr="006230FE">
        <w:rPr>
          <w:rFonts w:eastAsia="標楷體"/>
          <w:sz w:val="28"/>
          <w:szCs w:val="28"/>
        </w:rPr>
        <w:t>Myo</w:t>
      </w:r>
      <w:proofErr w:type="spellEnd"/>
      <w:r w:rsidR="001D4B94" w:rsidRPr="006230FE">
        <w:rPr>
          <w:rFonts w:eastAsia="標楷體"/>
          <w:sz w:val="28"/>
          <w:szCs w:val="28"/>
        </w:rPr>
        <w:t xml:space="preserve"> </w:t>
      </w:r>
      <w:proofErr w:type="spellStart"/>
      <w:r w:rsidR="001D4B94" w:rsidRPr="006230FE">
        <w:rPr>
          <w:rFonts w:eastAsia="標楷體"/>
          <w:sz w:val="28"/>
          <w:szCs w:val="28"/>
        </w:rPr>
        <w:t>Thet</w:t>
      </w:r>
      <w:proofErr w:type="spellEnd"/>
      <w:r w:rsidR="001D4B94" w:rsidRPr="006230FE">
        <w:rPr>
          <w:rFonts w:eastAsia="標楷體"/>
          <w:sz w:val="28"/>
          <w:szCs w:val="28"/>
        </w:rPr>
        <w:t>特意撥冗出席並致意，足見</w:t>
      </w:r>
      <w:r w:rsidR="0071703E" w:rsidRPr="006230FE">
        <w:rPr>
          <w:rFonts w:eastAsia="標楷體"/>
          <w:sz w:val="28"/>
          <w:szCs w:val="28"/>
        </w:rPr>
        <w:t>此民間交流平台</w:t>
      </w:r>
      <w:r w:rsidR="008270EB" w:rsidRPr="006230FE">
        <w:rPr>
          <w:rFonts w:eastAsia="標楷體"/>
          <w:sz w:val="28"/>
          <w:szCs w:val="28"/>
        </w:rPr>
        <w:t>已受到緬甸商工總會重視與認可</w:t>
      </w:r>
      <w:r w:rsidRPr="006230FE">
        <w:rPr>
          <w:rFonts w:eastAsia="標楷體"/>
          <w:sz w:val="28"/>
          <w:szCs w:val="28"/>
        </w:rPr>
        <w:t>。日後，</w:t>
      </w:r>
      <w:r w:rsidR="008270EB" w:rsidRPr="006230FE">
        <w:rPr>
          <w:rFonts w:eastAsia="標楷體"/>
          <w:sz w:val="28"/>
          <w:szCs w:val="28"/>
        </w:rPr>
        <w:t>本會將繼續與緬甸商工總會保持密切連絡，共同推動兩國民間經貿交流合作。</w:t>
      </w:r>
    </w:p>
    <w:p w:rsidR="00363D90" w:rsidRPr="006230FE" w:rsidRDefault="00363D90" w:rsidP="00927FA0">
      <w:pPr>
        <w:spacing w:line="460" w:lineRule="exact"/>
        <w:jc w:val="both"/>
        <w:rPr>
          <w:rFonts w:eastAsia="標楷體"/>
          <w:sz w:val="28"/>
          <w:szCs w:val="28"/>
        </w:rPr>
      </w:pPr>
    </w:p>
    <w:p w:rsidR="003370BA" w:rsidRPr="006230FE" w:rsidRDefault="006230FE" w:rsidP="00927FA0">
      <w:pPr>
        <w:spacing w:line="460" w:lineRule="exact"/>
        <w:jc w:val="both"/>
        <w:rPr>
          <w:rFonts w:eastAsia="標楷體"/>
          <w:b/>
          <w:sz w:val="28"/>
          <w:szCs w:val="28"/>
        </w:rPr>
      </w:pPr>
      <w:r>
        <w:rPr>
          <w:rFonts w:eastAsia="標楷體" w:hint="eastAsia"/>
          <w:b/>
          <w:sz w:val="28"/>
          <w:szCs w:val="28"/>
        </w:rPr>
        <w:t>二、</w:t>
      </w:r>
      <w:r w:rsidR="008270EB" w:rsidRPr="006230FE">
        <w:rPr>
          <w:rFonts w:eastAsia="標楷體"/>
          <w:b/>
          <w:sz w:val="28"/>
          <w:szCs w:val="28"/>
        </w:rPr>
        <w:t>緬甸政府與民間單位對於國際經貿交流經驗仍有待提升</w:t>
      </w:r>
    </w:p>
    <w:p w:rsidR="00010D04" w:rsidRDefault="005C7240" w:rsidP="00927FA0">
      <w:pPr>
        <w:spacing w:line="460" w:lineRule="exact"/>
        <w:ind w:firstLine="480"/>
        <w:jc w:val="both"/>
        <w:rPr>
          <w:rFonts w:eastAsia="標楷體"/>
          <w:sz w:val="28"/>
          <w:szCs w:val="28"/>
        </w:rPr>
      </w:pPr>
      <w:r w:rsidRPr="006230FE">
        <w:rPr>
          <w:rFonts w:eastAsia="標楷體"/>
          <w:sz w:val="28"/>
          <w:szCs w:val="28"/>
        </w:rPr>
        <w:t>塵封已久的璞玉</w:t>
      </w:r>
      <w:r w:rsidRPr="006230FE">
        <w:rPr>
          <w:rFonts w:eastAsia="標楷體"/>
          <w:sz w:val="28"/>
          <w:szCs w:val="28"/>
        </w:rPr>
        <w:t>-</w:t>
      </w:r>
      <w:r w:rsidR="00775136" w:rsidRPr="006230FE">
        <w:rPr>
          <w:rFonts w:eastAsia="標楷體"/>
          <w:sz w:val="28"/>
          <w:szCs w:val="28"/>
        </w:rPr>
        <w:t>緬甸，面對蜂湧而至的外資，</w:t>
      </w:r>
      <w:r w:rsidRPr="006230FE">
        <w:rPr>
          <w:rFonts w:eastAsia="標楷體"/>
          <w:sz w:val="28"/>
          <w:szCs w:val="28"/>
        </w:rPr>
        <w:t>將原本</w:t>
      </w:r>
      <w:r w:rsidR="00775136" w:rsidRPr="006230FE">
        <w:rPr>
          <w:rFonts w:eastAsia="標楷體"/>
          <w:sz w:val="28"/>
          <w:szCs w:val="28"/>
        </w:rPr>
        <w:t>曾經一度喊到數千美元</w:t>
      </w:r>
      <w:proofErr w:type="gramStart"/>
      <w:r w:rsidR="00775136" w:rsidRPr="006230FE">
        <w:rPr>
          <w:rFonts w:eastAsia="標楷體"/>
          <w:sz w:val="28"/>
          <w:szCs w:val="28"/>
        </w:rPr>
        <w:t>”</w:t>
      </w:r>
      <w:proofErr w:type="gramEnd"/>
      <w:r w:rsidR="00775136" w:rsidRPr="006230FE">
        <w:rPr>
          <w:rFonts w:eastAsia="標楷體"/>
          <w:sz w:val="28"/>
          <w:szCs w:val="28"/>
        </w:rPr>
        <w:t>天價</w:t>
      </w:r>
      <w:proofErr w:type="gramStart"/>
      <w:r w:rsidR="00775136" w:rsidRPr="006230FE">
        <w:rPr>
          <w:rFonts w:eastAsia="標楷體"/>
          <w:sz w:val="28"/>
          <w:szCs w:val="28"/>
        </w:rPr>
        <w:t>”</w:t>
      </w:r>
      <w:proofErr w:type="gramEnd"/>
      <w:r w:rsidR="00775136" w:rsidRPr="006230FE">
        <w:rPr>
          <w:rFonts w:eastAsia="標楷體"/>
          <w:sz w:val="28"/>
          <w:szCs w:val="28"/>
        </w:rPr>
        <w:t>的手機</w:t>
      </w:r>
      <w:r w:rsidR="00775136" w:rsidRPr="006230FE">
        <w:rPr>
          <w:rFonts w:eastAsia="標楷體"/>
          <w:sz w:val="28"/>
          <w:szCs w:val="28"/>
        </w:rPr>
        <w:t>SIM</w:t>
      </w:r>
      <w:r w:rsidR="00775136" w:rsidRPr="006230FE">
        <w:rPr>
          <w:rFonts w:eastAsia="標楷體"/>
          <w:sz w:val="28"/>
          <w:szCs w:val="28"/>
        </w:rPr>
        <w:t>卡，隨著緬甸政府開放</w:t>
      </w:r>
      <w:r w:rsidR="00010D04" w:rsidRPr="006230FE">
        <w:rPr>
          <w:rFonts w:eastAsia="標楷體"/>
          <w:sz w:val="28"/>
          <w:szCs w:val="28"/>
        </w:rPr>
        <w:t>外資得以經營電信業後</w:t>
      </w:r>
      <w:r w:rsidR="00775136" w:rsidRPr="006230FE">
        <w:rPr>
          <w:rFonts w:eastAsia="標楷體"/>
          <w:sz w:val="28"/>
          <w:szCs w:val="28"/>
        </w:rPr>
        <w:t>，</w:t>
      </w:r>
      <w:r w:rsidR="00010D04" w:rsidRPr="006230FE">
        <w:rPr>
          <w:rFonts w:eastAsia="標楷體"/>
          <w:sz w:val="28"/>
          <w:szCs w:val="28"/>
        </w:rPr>
        <w:t>一卡難求的情況已不復見</w:t>
      </w:r>
      <w:r w:rsidRPr="006230FE">
        <w:rPr>
          <w:rFonts w:eastAsia="標楷體"/>
          <w:sz w:val="28"/>
          <w:szCs w:val="28"/>
        </w:rPr>
        <w:t>且價格壓低至</w:t>
      </w:r>
      <w:r w:rsidRPr="006230FE">
        <w:rPr>
          <w:rFonts w:eastAsia="標楷體"/>
          <w:sz w:val="28"/>
          <w:szCs w:val="28"/>
        </w:rPr>
        <w:t>1-2</w:t>
      </w:r>
      <w:r w:rsidRPr="006230FE">
        <w:rPr>
          <w:rFonts w:eastAsia="標楷體"/>
          <w:sz w:val="28"/>
          <w:szCs w:val="28"/>
        </w:rPr>
        <w:t>美元</w:t>
      </w:r>
      <w:r w:rsidR="00010D04" w:rsidRPr="006230FE">
        <w:rPr>
          <w:rFonts w:eastAsia="標楷體"/>
          <w:sz w:val="28"/>
          <w:szCs w:val="28"/>
        </w:rPr>
        <w:t>。現在無論是緬甸本地人或是外國商旅客人，皆能感受到電信品質提升所帶來的好處。</w:t>
      </w:r>
    </w:p>
    <w:p w:rsidR="006230FE" w:rsidRPr="006230FE" w:rsidRDefault="006230FE" w:rsidP="00927FA0">
      <w:pPr>
        <w:spacing w:line="460" w:lineRule="exact"/>
        <w:ind w:firstLine="480"/>
        <w:jc w:val="both"/>
        <w:rPr>
          <w:rFonts w:eastAsia="標楷體"/>
          <w:sz w:val="28"/>
          <w:szCs w:val="28"/>
        </w:rPr>
      </w:pPr>
    </w:p>
    <w:p w:rsidR="00010D04" w:rsidRPr="006230FE" w:rsidRDefault="00010D04" w:rsidP="00927FA0">
      <w:pPr>
        <w:spacing w:line="460" w:lineRule="exact"/>
        <w:ind w:firstLine="480"/>
        <w:jc w:val="both"/>
        <w:rPr>
          <w:rFonts w:eastAsia="標楷體"/>
          <w:sz w:val="28"/>
          <w:szCs w:val="28"/>
        </w:rPr>
      </w:pPr>
      <w:r w:rsidRPr="006230FE">
        <w:rPr>
          <w:rFonts w:eastAsia="標楷體"/>
          <w:sz w:val="28"/>
          <w:szCs w:val="28"/>
        </w:rPr>
        <w:t>然，</w:t>
      </w:r>
      <w:r w:rsidR="00775136" w:rsidRPr="006230FE">
        <w:rPr>
          <w:rFonts w:eastAsia="標楷體"/>
          <w:sz w:val="28"/>
          <w:szCs w:val="28"/>
        </w:rPr>
        <w:t>不論民間業者或政府官員與外人的接觸互動，顯得比較消極保守，官員對於招商事宜，亦不見熱衷積極爭取。本次聯席會議我方出席人數約</w:t>
      </w:r>
      <w:r w:rsidRPr="006230FE">
        <w:rPr>
          <w:rFonts w:eastAsia="標楷體"/>
          <w:sz w:val="28"/>
          <w:szCs w:val="28"/>
        </w:rPr>
        <w:t>40</w:t>
      </w:r>
      <w:r w:rsidR="00775136" w:rsidRPr="006230FE">
        <w:rPr>
          <w:rFonts w:eastAsia="標楷體"/>
          <w:sz w:val="28"/>
          <w:szCs w:val="28"/>
        </w:rPr>
        <w:t>人</w:t>
      </w:r>
      <w:r w:rsidR="000A625A">
        <w:rPr>
          <w:rFonts w:eastAsia="標楷體"/>
          <w:sz w:val="28"/>
          <w:szCs w:val="28"/>
        </w:rPr>
        <w:t>，緬方出席人數</w:t>
      </w:r>
      <w:r w:rsidR="000A625A">
        <w:rPr>
          <w:rFonts w:eastAsia="標楷體" w:hint="eastAsia"/>
          <w:sz w:val="28"/>
          <w:szCs w:val="28"/>
        </w:rPr>
        <w:t>不足</w:t>
      </w:r>
      <w:r w:rsidRPr="006230FE">
        <w:rPr>
          <w:rFonts w:eastAsia="標楷體"/>
          <w:sz w:val="28"/>
          <w:szCs w:val="28"/>
        </w:rPr>
        <w:t>。拜會政府單位的過程中，</w:t>
      </w:r>
      <w:r w:rsidR="0071703E" w:rsidRPr="006230FE">
        <w:rPr>
          <w:rFonts w:eastAsia="標楷體"/>
          <w:sz w:val="28"/>
          <w:szCs w:val="28"/>
        </w:rPr>
        <w:t>本團王</w:t>
      </w:r>
      <w:proofErr w:type="gramStart"/>
      <w:r w:rsidR="0071703E" w:rsidRPr="006230FE">
        <w:rPr>
          <w:rFonts w:eastAsia="標楷體"/>
          <w:sz w:val="28"/>
          <w:szCs w:val="28"/>
        </w:rPr>
        <w:t>鍾</w:t>
      </w:r>
      <w:proofErr w:type="gramEnd"/>
      <w:r w:rsidR="0071703E" w:rsidRPr="006230FE">
        <w:rPr>
          <w:rFonts w:eastAsia="標楷體"/>
          <w:sz w:val="28"/>
          <w:szCs w:val="28"/>
        </w:rPr>
        <w:t>渝團長試著</w:t>
      </w:r>
      <w:r w:rsidR="00FD44FB" w:rsidRPr="006230FE">
        <w:rPr>
          <w:rFonts w:eastAsia="標楷體"/>
          <w:sz w:val="28"/>
          <w:szCs w:val="28"/>
        </w:rPr>
        <w:lastRenderedPageBreak/>
        <w:t>逐一介紹我代表團</w:t>
      </w:r>
      <w:r w:rsidR="0071703E" w:rsidRPr="006230FE">
        <w:rPr>
          <w:rFonts w:eastAsia="標楷體"/>
          <w:sz w:val="28"/>
          <w:szCs w:val="28"/>
        </w:rPr>
        <w:t>團員</w:t>
      </w:r>
      <w:r w:rsidR="008C4755">
        <w:rPr>
          <w:rFonts w:eastAsia="標楷體"/>
          <w:sz w:val="28"/>
          <w:szCs w:val="28"/>
        </w:rPr>
        <w:t>的專業背景，並期待能透過這樣的互動，覓得</w:t>
      </w:r>
      <w:proofErr w:type="gramStart"/>
      <w:r w:rsidR="008C4755">
        <w:rPr>
          <w:rFonts w:eastAsia="標楷體"/>
          <w:sz w:val="28"/>
          <w:szCs w:val="28"/>
        </w:rPr>
        <w:t>台緬日後</w:t>
      </w:r>
      <w:proofErr w:type="gramEnd"/>
      <w:r w:rsidR="008C4755">
        <w:rPr>
          <w:rFonts w:eastAsia="標楷體"/>
          <w:sz w:val="28"/>
          <w:szCs w:val="28"/>
        </w:rPr>
        <w:t>彼此合作商機。</w:t>
      </w:r>
      <w:r w:rsidRPr="006230FE">
        <w:rPr>
          <w:rFonts w:eastAsia="標楷體"/>
          <w:sz w:val="28"/>
          <w:szCs w:val="28"/>
        </w:rPr>
        <w:t>緬方除了接待長官外，亦有</w:t>
      </w:r>
      <w:r w:rsidRPr="006230FE">
        <w:rPr>
          <w:rFonts w:eastAsia="標楷體"/>
          <w:sz w:val="28"/>
          <w:szCs w:val="28"/>
        </w:rPr>
        <w:t>5-6</w:t>
      </w:r>
      <w:r w:rsidRPr="006230FE">
        <w:rPr>
          <w:rFonts w:eastAsia="標楷體"/>
          <w:sz w:val="28"/>
          <w:szCs w:val="28"/>
        </w:rPr>
        <w:t>位各部門主事人員列席。惟</w:t>
      </w:r>
      <w:r w:rsidR="00E26DC2" w:rsidRPr="006230FE">
        <w:rPr>
          <w:rFonts w:eastAsia="標楷體"/>
          <w:sz w:val="28"/>
          <w:szCs w:val="28"/>
        </w:rPr>
        <w:t>各單位</w:t>
      </w:r>
      <w:r w:rsidR="00FD44FB" w:rsidRPr="006230FE">
        <w:rPr>
          <w:rFonts w:eastAsia="標楷體"/>
          <w:sz w:val="28"/>
          <w:szCs w:val="28"/>
        </w:rPr>
        <w:t>接待</w:t>
      </w:r>
      <w:proofErr w:type="gramStart"/>
      <w:r w:rsidR="00FD44FB" w:rsidRPr="006230FE">
        <w:rPr>
          <w:rFonts w:eastAsia="標楷體"/>
          <w:sz w:val="28"/>
          <w:szCs w:val="28"/>
        </w:rPr>
        <w:t>長官均</w:t>
      </w:r>
      <w:r w:rsidR="00E26DC2" w:rsidRPr="006230FE">
        <w:rPr>
          <w:rFonts w:eastAsia="標楷體"/>
          <w:sz w:val="28"/>
          <w:szCs w:val="28"/>
        </w:rPr>
        <w:t>以</w:t>
      </w:r>
      <w:r w:rsidR="00F90692" w:rsidRPr="006230FE">
        <w:rPr>
          <w:rFonts w:eastAsia="標楷體"/>
          <w:sz w:val="28"/>
          <w:szCs w:val="28"/>
        </w:rPr>
        <w:t>口頭</w:t>
      </w:r>
      <w:proofErr w:type="gramEnd"/>
      <w:r w:rsidR="00F90692" w:rsidRPr="006230FE">
        <w:rPr>
          <w:rFonts w:eastAsia="標楷體"/>
          <w:sz w:val="28"/>
          <w:szCs w:val="28"/>
        </w:rPr>
        <w:t>介紹</w:t>
      </w:r>
      <w:r w:rsidR="00E26DC2" w:rsidRPr="006230FE">
        <w:rPr>
          <w:rFonts w:eastAsia="標楷體"/>
          <w:sz w:val="28"/>
          <w:szCs w:val="28"/>
        </w:rPr>
        <w:t>該單位</w:t>
      </w:r>
      <w:r w:rsidR="00FD44FB" w:rsidRPr="006230FE">
        <w:rPr>
          <w:rFonts w:eastAsia="標楷體"/>
          <w:sz w:val="28"/>
          <w:szCs w:val="28"/>
        </w:rPr>
        <w:t>成立的目的、背景以及</w:t>
      </w:r>
      <w:r w:rsidR="00E26DC2" w:rsidRPr="006230FE">
        <w:rPr>
          <w:rFonts w:eastAsia="標楷體"/>
          <w:sz w:val="28"/>
          <w:szCs w:val="28"/>
        </w:rPr>
        <w:t>所職掌的業務範圍</w:t>
      </w:r>
      <w:r w:rsidR="00F90692" w:rsidRPr="006230FE">
        <w:rPr>
          <w:rFonts w:eastAsia="標楷體"/>
          <w:sz w:val="28"/>
          <w:szCs w:val="28"/>
        </w:rPr>
        <w:t>等</w:t>
      </w:r>
      <w:r w:rsidRPr="006230FE">
        <w:rPr>
          <w:rFonts w:eastAsia="標楷體"/>
          <w:sz w:val="28"/>
          <w:szCs w:val="28"/>
        </w:rPr>
        <w:t>，</w:t>
      </w:r>
      <w:r w:rsidR="00FD44FB" w:rsidRPr="006230FE">
        <w:rPr>
          <w:rFonts w:eastAsia="標楷體"/>
          <w:sz w:val="28"/>
          <w:szCs w:val="28"/>
        </w:rPr>
        <w:t>未能</w:t>
      </w:r>
      <w:r w:rsidR="00F90692" w:rsidRPr="006230FE">
        <w:rPr>
          <w:rFonts w:eastAsia="標楷體"/>
          <w:sz w:val="28"/>
          <w:szCs w:val="28"/>
        </w:rPr>
        <w:t>藉由簡報投影檔案，</w:t>
      </w:r>
      <w:r w:rsidR="00FD44FB" w:rsidRPr="006230FE">
        <w:rPr>
          <w:rFonts w:eastAsia="標楷體"/>
          <w:sz w:val="28"/>
          <w:szCs w:val="28"/>
        </w:rPr>
        <w:t>有效地針對仰光市經濟發展</w:t>
      </w:r>
      <w:proofErr w:type="gramStart"/>
      <w:r w:rsidR="00F90692" w:rsidRPr="006230FE">
        <w:rPr>
          <w:rFonts w:eastAsia="標楷體"/>
          <w:sz w:val="28"/>
          <w:szCs w:val="28"/>
        </w:rPr>
        <w:t>勾勒</w:t>
      </w:r>
      <w:r w:rsidR="00FD44FB" w:rsidRPr="006230FE">
        <w:rPr>
          <w:rFonts w:eastAsia="標楷體"/>
          <w:sz w:val="28"/>
          <w:szCs w:val="28"/>
        </w:rPr>
        <w:t>出乙張</w:t>
      </w:r>
      <w:proofErr w:type="gramEnd"/>
      <w:r w:rsidR="00FD44FB" w:rsidRPr="006230FE">
        <w:rPr>
          <w:rFonts w:eastAsia="標楷體"/>
          <w:sz w:val="28"/>
          <w:szCs w:val="28"/>
        </w:rPr>
        <w:t>新藍圖，</w:t>
      </w:r>
      <w:r w:rsidR="000A625A">
        <w:rPr>
          <w:rFonts w:eastAsia="標楷體" w:hint="eastAsia"/>
          <w:sz w:val="28"/>
          <w:szCs w:val="28"/>
        </w:rPr>
        <w:t>顯見該國經貿推</w:t>
      </w:r>
      <w:r w:rsidR="003E681D">
        <w:rPr>
          <w:rFonts w:eastAsia="標楷體" w:hint="eastAsia"/>
          <w:sz w:val="28"/>
          <w:szCs w:val="28"/>
        </w:rPr>
        <w:t>廣</w:t>
      </w:r>
      <w:r w:rsidR="000A625A">
        <w:rPr>
          <w:rFonts w:eastAsia="標楷體" w:hint="eastAsia"/>
          <w:sz w:val="28"/>
          <w:szCs w:val="28"/>
        </w:rPr>
        <w:t>仍有待時間培養。</w:t>
      </w:r>
    </w:p>
    <w:p w:rsidR="003370BA" w:rsidRPr="006230FE" w:rsidRDefault="003370BA" w:rsidP="00927FA0">
      <w:pPr>
        <w:spacing w:line="460" w:lineRule="exact"/>
        <w:jc w:val="both"/>
        <w:rPr>
          <w:rFonts w:eastAsia="標楷體"/>
          <w:sz w:val="28"/>
          <w:szCs w:val="28"/>
        </w:rPr>
      </w:pPr>
    </w:p>
    <w:p w:rsidR="003370BA" w:rsidRPr="006230FE" w:rsidRDefault="006230FE" w:rsidP="00927FA0">
      <w:pPr>
        <w:spacing w:line="460" w:lineRule="exact"/>
        <w:jc w:val="both"/>
        <w:rPr>
          <w:rFonts w:eastAsia="標楷體"/>
          <w:b/>
          <w:sz w:val="28"/>
          <w:szCs w:val="28"/>
        </w:rPr>
      </w:pPr>
      <w:r w:rsidRPr="006230FE">
        <w:rPr>
          <w:rFonts w:eastAsia="標楷體" w:hint="eastAsia"/>
          <w:b/>
          <w:sz w:val="28"/>
          <w:szCs w:val="28"/>
        </w:rPr>
        <w:t>三、</w:t>
      </w:r>
      <w:r w:rsidR="00AB2263" w:rsidRPr="006230FE">
        <w:rPr>
          <w:rFonts w:eastAsia="標楷體"/>
          <w:b/>
          <w:sz w:val="28"/>
          <w:szCs w:val="28"/>
        </w:rPr>
        <w:t>提升</w:t>
      </w:r>
      <w:r w:rsidR="0023297A" w:rsidRPr="006230FE">
        <w:rPr>
          <w:rFonts w:eastAsia="標楷體"/>
          <w:b/>
          <w:sz w:val="28"/>
          <w:szCs w:val="28"/>
        </w:rPr>
        <w:t>基礎建設</w:t>
      </w:r>
      <w:r w:rsidR="000A625A">
        <w:rPr>
          <w:rFonts w:eastAsia="標楷體" w:hint="eastAsia"/>
          <w:b/>
          <w:sz w:val="28"/>
          <w:szCs w:val="28"/>
        </w:rPr>
        <w:t>不足</w:t>
      </w:r>
      <w:r w:rsidR="00AB2263" w:rsidRPr="006230FE">
        <w:rPr>
          <w:rFonts w:eastAsia="標楷體"/>
          <w:b/>
          <w:sz w:val="28"/>
          <w:szCs w:val="28"/>
        </w:rPr>
        <w:t>，</w:t>
      </w:r>
      <w:r w:rsidR="000A625A">
        <w:rPr>
          <w:rFonts w:eastAsia="標楷體" w:hint="eastAsia"/>
          <w:b/>
          <w:sz w:val="28"/>
          <w:szCs w:val="28"/>
        </w:rPr>
        <w:t>阻礙發展</w:t>
      </w:r>
    </w:p>
    <w:p w:rsidR="0023297A" w:rsidRDefault="0023297A" w:rsidP="00927FA0">
      <w:pPr>
        <w:spacing w:line="460" w:lineRule="exact"/>
        <w:ind w:firstLine="480"/>
        <w:jc w:val="both"/>
        <w:rPr>
          <w:rFonts w:eastAsia="標楷體"/>
          <w:sz w:val="28"/>
          <w:szCs w:val="28"/>
        </w:rPr>
      </w:pPr>
      <w:r w:rsidRPr="006230FE">
        <w:rPr>
          <w:rFonts w:eastAsia="標楷體"/>
          <w:sz w:val="28"/>
          <w:szCs w:val="28"/>
        </w:rPr>
        <w:t>緬甸政府儘管已經開放新</w:t>
      </w:r>
      <w:r w:rsidR="0071703E" w:rsidRPr="006230FE">
        <w:rPr>
          <w:rFonts w:eastAsia="標楷體"/>
          <w:sz w:val="28"/>
          <w:szCs w:val="28"/>
        </w:rPr>
        <w:t>車進口，內需市場仍以二手車輛占</w:t>
      </w:r>
      <w:proofErr w:type="gramStart"/>
      <w:r w:rsidR="0071703E" w:rsidRPr="006230FE">
        <w:rPr>
          <w:rFonts w:eastAsia="標楷體"/>
          <w:sz w:val="28"/>
          <w:szCs w:val="28"/>
        </w:rPr>
        <w:t>大宗，</w:t>
      </w:r>
      <w:proofErr w:type="gramEnd"/>
      <w:r w:rsidR="0071703E" w:rsidRPr="006230FE">
        <w:rPr>
          <w:rFonts w:eastAsia="標楷體"/>
          <w:sz w:val="28"/>
          <w:szCs w:val="28"/>
        </w:rPr>
        <w:t>大部分的消費者更是青睞於購買</w:t>
      </w:r>
      <w:r w:rsidRPr="006230FE">
        <w:rPr>
          <w:rFonts w:eastAsia="標楷體"/>
          <w:sz w:val="28"/>
          <w:szCs w:val="28"/>
        </w:rPr>
        <w:t>日本二手車輛。</w:t>
      </w:r>
      <w:r w:rsidR="003C2981" w:rsidRPr="006230FE">
        <w:rPr>
          <w:rFonts w:eastAsia="標楷體"/>
          <w:sz w:val="28"/>
          <w:szCs w:val="28"/>
        </w:rPr>
        <w:t>但是</w:t>
      </w:r>
      <w:r w:rsidRPr="006230FE">
        <w:rPr>
          <w:rFonts w:eastAsia="標楷體"/>
          <w:sz w:val="28"/>
          <w:szCs w:val="28"/>
        </w:rPr>
        <w:t>公路建設</w:t>
      </w:r>
      <w:r w:rsidR="0071703E" w:rsidRPr="006230FE">
        <w:rPr>
          <w:rFonts w:eastAsia="標楷體"/>
          <w:sz w:val="28"/>
          <w:szCs w:val="28"/>
        </w:rPr>
        <w:t>配套</w:t>
      </w:r>
      <w:r w:rsidRPr="006230FE">
        <w:rPr>
          <w:rFonts w:eastAsia="標楷體"/>
          <w:sz w:val="28"/>
          <w:szCs w:val="28"/>
        </w:rPr>
        <w:t>計畫尚未建置完全之時，熱絡的</w:t>
      </w:r>
      <w:r w:rsidR="003C2981" w:rsidRPr="006230FE">
        <w:rPr>
          <w:rFonts w:eastAsia="標楷體"/>
          <w:sz w:val="28"/>
          <w:szCs w:val="28"/>
        </w:rPr>
        <w:t>汽車</w:t>
      </w:r>
      <w:r w:rsidR="0071703E" w:rsidRPr="006230FE">
        <w:rPr>
          <w:rFonts w:eastAsia="標楷體"/>
          <w:sz w:val="28"/>
          <w:szCs w:val="28"/>
        </w:rPr>
        <w:t>市場所衍伸的影響，</w:t>
      </w:r>
      <w:r w:rsidR="00AB2263" w:rsidRPr="006230FE">
        <w:rPr>
          <w:rFonts w:eastAsia="標楷體"/>
          <w:sz w:val="28"/>
          <w:szCs w:val="28"/>
        </w:rPr>
        <w:t>卻是交通壅塞的夢魘。</w:t>
      </w:r>
    </w:p>
    <w:p w:rsidR="006230FE" w:rsidRPr="006230FE" w:rsidRDefault="006230FE" w:rsidP="00927FA0">
      <w:pPr>
        <w:spacing w:line="460" w:lineRule="exact"/>
        <w:ind w:firstLine="480"/>
        <w:jc w:val="both"/>
        <w:rPr>
          <w:rFonts w:eastAsia="標楷體"/>
          <w:sz w:val="28"/>
          <w:szCs w:val="28"/>
        </w:rPr>
      </w:pPr>
    </w:p>
    <w:p w:rsidR="00111FF7" w:rsidRDefault="00AB2263" w:rsidP="00927FA0">
      <w:pPr>
        <w:spacing w:line="460" w:lineRule="exact"/>
        <w:ind w:firstLine="480"/>
        <w:jc w:val="both"/>
        <w:rPr>
          <w:rFonts w:eastAsia="標楷體"/>
          <w:sz w:val="28"/>
          <w:szCs w:val="28"/>
        </w:rPr>
      </w:pPr>
      <w:r w:rsidRPr="006230FE">
        <w:rPr>
          <w:rFonts w:eastAsia="標楷體"/>
          <w:sz w:val="28"/>
          <w:szCs w:val="28"/>
        </w:rPr>
        <w:t>以本次訪團參訪經驗迪拉瓦工業區及仰光都市發展委員會為例，從仰光市區到迪拉瓦工業區僅只有</w:t>
      </w:r>
      <w:r w:rsidRPr="006230FE">
        <w:rPr>
          <w:rFonts w:eastAsia="標楷體"/>
          <w:sz w:val="28"/>
          <w:szCs w:val="28"/>
        </w:rPr>
        <w:t>30</w:t>
      </w:r>
      <w:r w:rsidRPr="006230FE">
        <w:rPr>
          <w:rFonts w:eastAsia="標楷體"/>
          <w:sz w:val="28"/>
          <w:szCs w:val="28"/>
        </w:rPr>
        <w:t>公里的路途，但是</w:t>
      </w:r>
      <w:r w:rsidR="00225DF2" w:rsidRPr="006230FE">
        <w:rPr>
          <w:rFonts w:eastAsia="標楷體"/>
          <w:sz w:val="28"/>
          <w:szCs w:val="28"/>
        </w:rPr>
        <w:t>拜會當日上午團員必須提早一小時出門</w:t>
      </w:r>
      <w:r w:rsidR="0071703E" w:rsidRPr="006230FE">
        <w:rPr>
          <w:rFonts w:eastAsia="標楷體"/>
          <w:sz w:val="28"/>
          <w:szCs w:val="28"/>
        </w:rPr>
        <w:t>，才能如期抵達目的地。據當地</w:t>
      </w:r>
      <w:proofErr w:type="gramStart"/>
      <w:r w:rsidR="0071703E" w:rsidRPr="006230FE">
        <w:rPr>
          <w:rFonts w:eastAsia="標楷體"/>
          <w:sz w:val="28"/>
          <w:szCs w:val="28"/>
        </w:rPr>
        <w:t>地</w:t>
      </w:r>
      <w:proofErr w:type="gramEnd"/>
      <w:r w:rsidR="0071703E" w:rsidRPr="006230FE">
        <w:rPr>
          <w:rFonts w:eastAsia="標楷體"/>
          <w:sz w:val="28"/>
          <w:szCs w:val="28"/>
        </w:rPr>
        <w:t>陪表示，</w:t>
      </w:r>
      <w:proofErr w:type="gramStart"/>
      <w:r w:rsidR="0071703E" w:rsidRPr="006230FE">
        <w:rPr>
          <w:rFonts w:eastAsia="標楷體"/>
          <w:sz w:val="28"/>
          <w:szCs w:val="28"/>
        </w:rPr>
        <w:t>迪</w:t>
      </w:r>
      <w:proofErr w:type="gramEnd"/>
      <w:r w:rsidR="0071703E" w:rsidRPr="006230FE">
        <w:rPr>
          <w:rFonts w:eastAsia="標楷體"/>
          <w:sz w:val="28"/>
          <w:szCs w:val="28"/>
        </w:rPr>
        <w:t>拉瓦工業區位於郊區，而</w:t>
      </w:r>
      <w:r w:rsidR="00225DF2" w:rsidRPr="006230FE">
        <w:rPr>
          <w:rFonts w:eastAsia="標楷體"/>
          <w:sz w:val="28"/>
          <w:szCs w:val="28"/>
        </w:rPr>
        <w:t>我們是處於「出城」的情況</w:t>
      </w:r>
      <w:r w:rsidR="0071703E" w:rsidRPr="006230FE">
        <w:rPr>
          <w:rFonts w:eastAsia="標楷體"/>
          <w:sz w:val="28"/>
          <w:szCs w:val="28"/>
        </w:rPr>
        <w:t>，所以塞車的情況較不嚴峻</w:t>
      </w:r>
      <w:r w:rsidR="00225DF2" w:rsidRPr="006230FE">
        <w:rPr>
          <w:rFonts w:eastAsia="標楷體"/>
          <w:sz w:val="28"/>
          <w:szCs w:val="28"/>
        </w:rPr>
        <w:t>，反之則必須提早兩個小時。至於拜會仰光都市發展委員會，</w:t>
      </w:r>
      <w:proofErr w:type="gramStart"/>
      <w:r w:rsidR="0071703E" w:rsidRPr="006230FE">
        <w:rPr>
          <w:rFonts w:eastAsia="標楷體"/>
          <w:sz w:val="28"/>
          <w:szCs w:val="28"/>
        </w:rPr>
        <w:t>囿</w:t>
      </w:r>
      <w:proofErr w:type="gramEnd"/>
      <w:r w:rsidR="0071703E" w:rsidRPr="006230FE">
        <w:rPr>
          <w:rFonts w:eastAsia="標楷體"/>
          <w:sz w:val="28"/>
          <w:szCs w:val="28"/>
        </w:rPr>
        <w:t>於拜會地點</w:t>
      </w:r>
      <w:r w:rsidR="00225DF2" w:rsidRPr="006230FE">
        <w:rPr>
          <w:rFonts w:eastAsia="標楷體"/>
          <w:sz w:val="28"/>
          <w:szCs w:val="28"/>
        </w:rPr>
        <w:t>與下榻的飯店距離不到一公里，而車程也只需要五分鐘，卻是因為一個路口車輛的堵塞，致使代表團的車輛動彈不得無法前進，隨著拜會時間不斷地逼近，最後團員們一直決議</w:t>
      </w:r>
      <w:r w:rsidR="00111FF7" w:rsidRPr="006230FE">
        <w:rPr>
          <w:rFonts w:eastAsia="標楷體"/>
          <w:sz w:val="28"/>
          <w:szCs w:val="28"/>
        </w:rPr>
        <w:t>改以「走路」的方式，</w:t>
      </w:r>
      <w:r w:rsidR="00FD0D17" w:rsidRPr="006230FE">
        <w:rPr>
          <w:rFonts w:eastAsia="標楷體"/>
          <w:sz w:val="28"/>
          <w:szCs w:val="28"/>
        </w:rPr>
        <w:t>左顧右盼地</w:t>
      </w:r>
      <w:r w:rsidR="0071703E" w:rsidRPr="006230FE">
        <w:rPr>
          <w:rFonts w:eastAsia="標楷體"/>
          <w:sz w:val="28"/>
          <w:szCs w:val="28"/>
        </w:rPr>
        <w:t>穿越擁擠的車陣，</w:t>
      </w:r>
      <w:r w:rsidR="008C4755">
        <w:rPr>
          <w:rFonts w:eastAsia="標楷體" w:hint="eastAsia"/>
          <w:sz w:val="28"/>
          <w:szCs w:val="28"/>
        </w:rPr>
        <w:t>最終</w:t>
      </w:r>
      <w:r w:rsidR="00111FF7" w:rsidRPr="006230FE">
        <w:rPr>
          <w:rFonts w:eastAsia="標楷體"/>
          <w:sz w:val="28"/>
          <w:szCs w:val="28"/>
        </w:rPr>
        <w:t>順利抵達目的地，</w:t>
      </w:r>
      <w:r w:rsidR="0071703E" w:rsidRPr="006230FE">
        <w:rPr>
          <w:rFonts w:eastAsia="標楷體"/>
          <w:sz w:val="28"/>
          <w:szCs w:val="28"/>
        </w:rPr>
        <w:t>而</w:t>
      </w:r>
      <w:r w:rsidR="00111FF7" w:rsidRPr="006230FE">
        <w:rPr>
          <w:rFonts w:eastAsia="標楷體"/>
          <w:sz w:val="28"/>
          <w:szCs w:val="28"/>
        </w:rPr>
        <w:t>這樣</w:t>
      </w:r>
      <w:r w:rsidR="0071703E" w:rsidRPr="006230FE">
        <w:rPr>
          <w:rFonts w:eastAsia="標楷體"/>
          <w:sz w:val="28"/>
          <w:szCs w:val="28"/>
        </w:rPr>
        <w:t>奇特</w:t>
      </w:r>
      <w:r w:rsidR="008C4755">
        <w:rPr>
          <w:rFonts w:eastAsia="標楷體" w:hint="eastAsia"/>
          <w:sz w:val="28"/>
          <w:szCs w:val="28"/>
        </w:rPr>
        <w:t>的</w:t>
      </w:r>
      <w:r w:rsidR="00111FF7" w:rsidRPr="006230FE">
        <w:rPr>
          <w:rFonts w:eastAsia="標楷體"/>
          <w:sz w:val="28"/>
          <w:szCs w:val="28"/>
        </w:rPr>
        <w:t>經驗</w:t>
      </w:r>
      <w:r w:rsidR="00225DF2" w:rsidRPr="006230FE">
        <w:rPr>
          <w:rFonts w:eastAsia="標楷體"/>
          <w:sz w:val="28"/>
          <w:szCs w:val="28"/>
        </w:rPr>
        <w:t>更是令團員們</w:t>
      </w:r>
      <w:r w:rsidR="00111FF7" w:rsidRPr="006230FE">
        <w:rPr>
          <w:rFonts w:eastAsia="標楷體"/>
          <w:sz w:val="28"/>
          <w:szCs w:val="28"/>
        </w:rPr>
        <w:t>真實地</w:t>
      </w:r>
      <w:r w:rsidR="00225DF2" w:rsidRPr="006230FE">
        <w:rPr>
          <w:rFonts w:eastAsia="標楷體"/>
          <w:sz w:val="28"/>
          <w:szCs w:val="28"/>
        </w:rPr>
        <w:t>感受緬甸仰光塞車之苦。</w:t>
      </w:r>
    </w:p>
    <w:p w:rsidR="006230FE" w:rsidRPr="006230FE" w:rsidRDefault="006230FE" w:rsidP="00927FA0">
      <w:pPr>
        <w:spacing w:line="460" w:lineRule="exact"/>
        <w:ind w:firstLine="480"/>
        <w:jc w:val="both"/>
        <w:rPr>
          <w:rFonts w:eastAsia="標楷體"/>
          <w:sz w:val="28"/>
          <w:szCs w:val="28"/>
        </w:rPr>
      </w:pPr>
    </w:p>
    <w:p w:rsidR="00A41F58" w:rsidRPr="006230FE" w:rsidRDefault="0023297A" w:rsidP="00927FA0">
      <w:pPr>
        <w:spacing w:line="460" w:lineRule="exact"/>
        <w:ind w:firstLine="480"/>
        <w:jc w:val="both"/>
        <w:rPr>
          <w:rFonts w:eastAsia="標楷體"/>
          <w:sz w:val="28"/>
          <w:szCs w:val="28"/>
        </w:rPr>
      </w:pPr>
      <w:r w:rsidRPr="006230FE">
        <w:rPr>
          <w:rFonts w:eastAsia="標楷體"/>
          <w:sz w:val="28"/>
          <w:szCs w:val="28"/>
        </w:rPr>
        <w:t>緬甸水電供應不足，即使在首善之區的仰光市也隨時有斷電的可能性，一般商家及工廠皆須自備發電機，為此估計經營成本時，除了須將政府之電費計入外，</w:t>
      </w:r>
      <w:proofErr w:type="gramStart"/>
      <w:r w:rsidRPr="006230FE">
        <w:rPr>
          <w:rFonts w:eastAsia="標楷體"/>
          <w:sz w:val="28"/>
          <w:szCs w:val="28"/>
        </w:rPr>
        <w:t>更需估列</w:t>
      </w:r>
      <w:proofErr w:type="gramEnd"/>
      <w:r w:rsidRPr="006230FE">
        <w:rPr>
          <w:rFonts w:eastAsia="標楷體"/>
          <w:sz w:val="28"/>
          <w:szCs w:val="28"/>
        </w:rPr>
        <w:t>自備柴油發電機發電時所產生的費用。</w:t>
      </w:r>
      <w:r w:rsidR="00FD0D17" w:rsidRPr="006230FE">
        <w:rPr>
          <w:rFonts w:eastAsia="標楷體"/>
          <w:sz w:val="28"/>
          <w:szCs w:val="28"/>
        </w:rPr>
        <w:t>即便是迪拉瓦經濟區設置完善的水電處理及生產機具，仍從嚴審核進駐工廠的用水及用電情況，作為是否同意</w:t>
      </w:r>
      <w:r w:rsidR="008C4755">
        <w:rPr>
          <w:rFonts w:eastAsia="標楷體" w:hint="eastAsia"/>
          <w:sz w:val="28"/>
          <w:szCs w:val="28"/>
        </w:rPr>
        <w:t>進駐</w:t>
      </w:r>
      <w:r w:rsidR="00FD0D17" w:rsidRPr="006230FE">
        <w:rPr>
          <w:rFonts w:eastAsia="標楷體"/>
          <w:sz w:val="28"/>
          <w:szCs w:val="28"/>
        </w:rPr>
        <w:t>該區的一項考量準則。同時，也建議</w:t>
      </w:r>
      <w:r w:rsidR="00BB6A67" w:rsidRPr="006230FE">
        <w:rPr>
          <w:rFonts w:eastAsia="標楷體"/>
          <w:sz w:val="28"/>
          <w:szCs w:val="28"/>
        </w:rPr>
        <w:t>有意進駐的廠商也需自備發電設備，已因應臨時停電之窘境。</w:t>
      </w:r>
    </w:p>
    <w:p w:rsidR="00363D90" w:rsidRDefault="00363D90" w:rsidP="00927FA0">
      <w:pPr>
        <w:spacing w:line="460" w:lineRule="exact"/>
        <w:jc w:val="both"/>
        <w:rPr>
          <w:rFonts w:eastAsia="標楷體"/>
          <w:sz w:val="28"/>
          <w:szCs w:val="28"/>
        </w:rPr>
      </w:pPr>
    </w:p>
    <w:p w:rsidR="00607DB9" w:rsidRPr="00607DB9" w:rsidRDefault="00607DB9" w:rsidP="00927FA0">
      <w:pPr>
        <w:spacing w:line="460" w:lineRule="exact"/>
        <w:jc w:val="both"/>
        <w:rPr>
          <w:rFonts w:eastAsia="標楷體"/>
          <w:b/>
          <w:sz w:val="28"/>
          <w:szCs w:val="28"/>
        </w:rPr>
      </w:pPr>
      <w:r w:rsidRPr="00607DB9">
        <w:rPr>
          <w:rFonts w:eastAsia="標楷體" w:hint="eastAsia"/>
          <w:b/>
          <w:sz w:val="28"/>
          <w:szCs w:val="28"/>
        </w:rPr>
        <w:t>四、緬甸電力缺乏，</w:t>
      </w:r>
      <w:r w:rsidRPr="00607DB9">
        <w:rPr>
          <w:rFonts w:eastAsia="標楷體" w:hint="eastAsia"/>
          <w:b/>
          <w:sz w:val="28"/>
          <w:szCs w:val="28"/>
        </w:rPr>
        <w:t>LED</w:t>
      </w:r>
      <w:r w:rsidRPr="00607DB9">
        <w:rPr>
          <w:rFonts w:eastAsia="標楷體" w:hint="eastAsia"/>
          <w:b/>
          <w:sz w:val="28"/>
          <w:szCs w:val="28"/>
        </w:rPr>
        <w:t>產業商機無限</w:t>
      </w:r>
    </w:p>
    <w:p w:rsidR="00607DB9" w:rsidRDefault="00563EBD" w:rsidP="00927FA0">
      <w:pPr>
        <w:spacing w:line="460" w:lineRule="exact"/>
        <w:jc w:val="both"/>
        <w:rPr>
          <w:rFonts w:eastAsia="標楷體"/>
          <w:sz w:val="28"/>
          <w:szCs w:val="28"/>
        </w:rPr>
      </w:pPr>
      <w:r>
        <w:rPr>
          <w:rFonts w:eastAsia="標楷體" w:hint="eastAsia"/>
          <w:sz w:val="28"/>
          <w:szCs w:val="28"/>
        </w:rPr>
        <w:tab/>
      </w:r>
      <w:r>
        <w:rPr>
          <w:rFonts w:eastAsia="標楷體" w:hint="eastAsia"/>
          <w:sz w:val="28"/>
          <w:szCs w:val="28"/>
        </w:rPr>
        <w:tab/>
      </w:r>
      <w:r w:rsidRPr="00563EBD">
        <w:rPr>
          <w:rFonts w:eastAsia="標楷體" w:hint="eastAsia"/>
          <w:sz w:val="28"/>
          <w:szCs w:val="28"/>
        </w:rPr>
        <w:t>因當地供電不穩定，</w:t>
      </w:r>
      <w:r>
        <w:rPr>
          <w:rFonts w:eastAsia="標楷體" w:hint="eastAsia"/>
          <w:sz w:val="28"/>
          <w:szCs w:val="28"/>
        </w:rPr>
        <w:t>緬甸一般家戶及營業場所皆須自備柴油發電機，然</w:t>
      </w:r>
      <w:r>
        <w:rPr>
          <w:rFonts w:eastAsia="標楷體" w:hint="eastAsia"/>
          <w:sz w:val="28"/>
          <w:szCs w:val="28"/>
        </w:rPr>
        <w:lastRenderedPageBreak/>
        <w:t>而柴油發電的成本是緬甸政府供電的</w:t>
      </w:r>
      <w:r>
        <w:rPr>
          <w:rFonts w:eastAsia="標楷體" w:hint="eastAsia"/>
          <w:sz w:val="28"/>
          <w:szCs w:val="28"/>
        </w:rPr>
        <w:t>5</w:t>
      </w:r>
      <w:r>
        <w:rPr>
          <w:rFonts w:eastAsia="標楷體" w:hint="eastAsia"/>
          <w:sz w:val="28"/>
          <w:szCs w:val="28"/>
        </w:rPr>
        <w:t>倍，也因此高效能的</w:t>
      </w:r>
      <w:r>
        <w:rPr>
          <w:rFonts w:eastAsia="標楷體" w:hint="eastAsia"/>
          <w:sz w:val="28"/>
          <w:szCs w:val="28"/>
        </w:rPr>
        <w:t>LED</w:t>
      </w:r>
      <w:r>
        <w:rPr>
          <w:rFonts w:eastAsia="標楷體" w:hint="eastAsia"/>
          <w:sz w:val="28"/>
          <w:szCs w:val="28"/>
        </w:rPr>
        <w:t>照明，只要安裝</w:t>
      </w:r>
      <w:r>
        <w:rPr>
          <w:rFonts w:eastAsia="標楷體" w:hint="eastAsia"/>
          <w:sz w:val="28"/>
          <w:szCs w:val="28"/>
        </w:rPr>
        <w:t>1</w:t>
      </w:r>
      <w:r>
        <w:rPr>
          <w:rFonts w:eastAsia="標楷體" w:hint="eastAsia"/>
          <w:sz w:val="28"/>
          <w:szCs w:val="28"/>
        </w:rPr>
        <w:t>年就能回本。</w:t>
      </w:r>
      <w:r w:rsidR="00543F18">
        <w:rPr>
          <w:rFonts w:eastAsia="標楷體" w:hint="eastAsia"/>
          <w:sz w:val="28"/>
          <w:szCs w:val="28"/>
        </w:rPr>
        <w:t>這些進口照明設備分別來自中國、泰國、新加坡、馬來西亞、越南、印尼、台灣和日本等國，其中中國所生產的照明設備在緬甸市場占據主導地位。是因為通過</w:t>
      </w:r>
      <w:r w:rsidR="00C22E78">
        <w:rPr>
          <w:rFonts w:eastAsia="標楷體" w:hint="eastAsia"/>
          <w:sz w:val="28"/>
          <w:szCs w:val="28"/>
        </w:rPr>
        <w:t>貿易管道</w:t>
      </w:r>
      <w:r w:rsidR="00543F18">
        <w:rPr>
          <w:rFonts w:eastAsia="標楷體" w:hint="eastAsia"/>
          <w:sz w:val="28"/>
          <w:szCs w:val="28"/>
        </w:rPr>
        <w:t>進入緬甸市場的中國照明設備數量龐大且價格低廉，相當適合緬甸這種開發中國家的消費水準。</w:t>
      </w:r>
      <w:r w:rsidR="00C22E78">
        <w:rPr>
          <w:rFonts w:eastAsia="標楷體" w:hint="eastAsia"/>
          <w:sz w:val="28"/>
          <w:szCs w:val="28"/>
        </w:rPr>
        <w:t>若</w:t>
      </w:r>
      <w:r w:rsidR="00543F18">
        <w:rPr>
          <w:rFonts w:eastAsia="標楷體" w:hint="eastAsia"/>
          <w:sz w:val="28"/>
          <w:szCs w:val="28"/>
        </w:rPr>
        <w:t>以台灣創新的室內裝潢設計理念與技術，搭配節能省電元素，協助緬甸新開發的飯店或廠房全面改用</w:t>
      </w:r>
      <w:r w:rsidR="00543F18">
        <w:rPr>
          <w:rFonts w:eastAsia="標楷體" w:hint="eastAsia"/>
          <w:sz w:val="28"/>
          <w:szCs w:val="28"/>
        </w:rPr>
        <w:t>LED</w:t>
      </w:r>
      <w:r w:rsidR="00543F18">
        <w:rPr>
          <w:rFonts w:eastAsia="標楷體" w:hint="eastAsia"/>
          <w:sz w:val="28"/>
          <w:szCs w:val="28"/>
        </w:rPr>
        <w:t>照明產品，除</w:t>
      </w:r>
      <w:r w:rsidR="00D118DC">
        <w:rPr>
          <w:rFonts w:eastAsia="標楷體" w:hint="eastAsia"/>
          <w:sz w:val="28"/>
          <w:szCs w:val="28"/>
        </w:rPr>
        <w:t>可</w:t>
      </w:r>
      <w:r w:rsidR="00543F18">
        <w:rPr>
          <w:rFonts w:eastAsia="標楷體" w:hint="eastAsia"/>
          <w:sz w:val="28"/>
          <w:szCs w:val="28"/>
        </w:rPr>
        <w:t>解決</w:t>
      </w:r>
      <w:r w:rsidR="00C22E78">
        <w:rPr>
          <w:rFonts w:eastAsia="標楷體" w:hint="eastAsia"/>
          <w:sz w:val="28"/>
          <w:szCs w:val="28"/>
        </w:rPr>
        <w:t>緬甸長期電力缺乏的問題，亦</w:t>
      </w:r>
      <w:r w:rsidR="00D118DC">
        <w:rPr>
          <w:rFonts w:eastAsia="標楷體" w:hint="eastAsia"/>
          <w:sz w:val="28"/>
          <w:szCs w:val="28"/>
        </w:rPr>
        <w:t>可</w:t>
      </w:r>
      <w:r w:rsidR="00543F18">
        <w:rPr>
          <w:rFonts w:eastAsia="標楷體" w:hint="eastAsia"/>
          <w:sz w:val="28"/>
          <w:szCs w:val="28"/>
        </w:rPr>
        <w:t>為</w:t>
      </w:r>
      <w:r w:rsidR="00C22E78">
        <w:rPr>
          <w:rFonts w:eastAsia="標楷體" w:hint="eastAsia"/>
          <w:sz w:val="28"/>
          <w:szCs w:val="28"/>
        </w:rPr>
        <w:t>我商</w:t>
      </w:r>
      <w:r w:rsidR="00D118DC">
        <w:rPr>
          <w:rFonts w:eastAsia="標楷體" w:hint="eastAsia"/>
          <w:sz w:val="28"/>
          <w:szCs w:val="28"/>
        </w:rPr>
        <w:t>拓展</w:t>
      </w:r>
      <w:r w:rsidR="00C22E78">
        <w:rPr>
          <w:rFonts w:eastAsia="標楷體" w:hint="eastAsia"/>
          <w:sz w:val="28"/>
          <w:szCs w:val="28"/>
        </w:rPr>
        <w:t>緬甸市場一</w:t>
      </w:r>
      <w:r w:rsidR="00543F18">
        <w:rPr>
          <w:rFonts w:eastAsia="標楷體" w:hint="eastAsia"/>
          <w:sz w:val="28"/>
          <w:szCs w:val="28"/>
        </w:rPr>
        <w:t>大</w:t>
      </w:r>
      <w:r w:rsidR="00D118DC">
        <w:rPr>
          <w:rFonts w:eastAsia="標楷體" w:hint="eastAsia"/>
          <w:sz w:val="28"/>
          <w:szCs w:val="28"/>
        </w:rPr>
        <w:t>利基</w:t>
      </w:r>
      <w:r w:rsidR="00543F18">
        <w:rPr>
          <w:rFonts w:eastAsia="標楷體" w:hint="eastAsia"/>
          <w:sz w:val="28"/>
          <w:szCs w:val="28"/>
        </w:rPr>
        <w:t>。</w:t>
      </w:r>
    </w:p>
    <w:p w:rsidR="00563EBD" w:rsidRPr="00563EBD" w:rsidRDefault="00563EBD" w:rsidP="00927FA0">
      <w:pPr>
        <w:spacing w:line="460" w:lineRule="exact"/>
        <w:jc w:val="both"/>
        <w:rPr>
          <w:rFonts w:eastAsia="標楷體"/>
          <w:sz w:val="28"/>
          <w:szCs w:val="28"/>
        </w:rPr>
      </w:pPr>
    </w:p>
    <w:p w:rsidR="00152F0B" w:rsidRPr="006230FE" w:rsidRDefault="00607DB9" w:rsidP="00927FA0">
      <w:pPr>
        <w:spacing w:line="460" w:lineRule="exact"/>
        <w:jc w:val="both"/>
        <w:rPr>
          <w:rFonts w:eastAsia="標楷體"/>
          <w:b/>
          <w:sz w:val="28"/>
          <w:szCs w:val="28"/>
        </w:rPr>
      </w:pPr>
      <w:r>
        <w:rPr>
          <w:rFonts w:eastAsia="標楷體" w:hint="eastAsia"/>
          <w:b/>
          <w:sz w:val="28"/>
          <w:szCs w:val="28"/>
        </w:rPr>
        <w:t>五</w:t>
      </w:r>
      <w:r w:rsidR="006230FE" w:rsidRPr="006230FE">
        <w:rPr>
          <w:rFonts w:eastAsia="標楷體" w:hint="eastAsia"/>
          <w:b/>
          <w:sz w:val="28"/>
          <w:szCs w:val="28"/>
        </w:rPr>
        <w:t>、</w:t>
      </w:r>
      <w:r w:rsidR="008C4755">
        <w:rPr>
          <w:rFonts w:eastAsia="標楷體" w:hint="eastAsia"/>
          <w:b/>
          <w:sz w:val="28"/>
          <w:szCs w:val="28"/>
        </w:rPr>
        <w:t>藉由民間力量</w:t>
      </w:r>
      <w:proofErr w:type="gramStart"/>
      <w:r w:rsidR="008C4755">
        <w:rPr>
          <w:rFonts w:eastAsia="標楷體" w:hint="eastAsia"/>
          <w:b/>
          <w:sz w:val="28"/>
          <w:szCs w:val="28"/>
        </w:rPr>
        <w:t>促進台緬</w:t>
      </w:r>
      <w:r w:rsidR="00125F41">
        <w:rPr>
          <w:rFonts w:eastAsia="標楷體" w:hint="eastAsia"/>
          <w:b/>
          <w:sz w:val="28"/>
          <w:szCs w:val="28"/>
        </w:rPr>
        <w:t>多方</w:t>
      </w:r>
      <w:proofErr w:type="gramEnd"/>
      <w:r w:rsidR="008C4755">
        <w:rPr>
          <w:rFonts w:eastAsia="標楷體" w:hint="eastAsia"/>
          <w:b/>
          <w:sz w:val="28"/>
          <w:szCs w:val="28"/>
        </w:rPr>
        <w:t>交流</w:t>
      </w:r>
    </w:p>
    <w:p w:rsidR="00125F41" w:rsidRPr="00125F41" w:rsidRDefault="00125F41" w:rsidP="003C0683">
      <w:pPr>
        <w:spacing w:line="460" w:lineRule="exact"/>
        <w:ind w:firstLine="480"/>
        <w:jc w:val="both"/>
        <w:rPr>
          <w:rFonts w:eastAsia="標楷體"/>
          <w:caps/>
          <w:sz w:val="28"/>
          <w:szCs w:val="28"/>
        </w:rPr>
      </w:pPr>
      <w:r>
        <w:rPr>
          <w:rFonts w:eastAsia="標楷體" w:hint="eastAsia"/>
          <w:sz w:val="28"/>
          <w:szCs w:val="28"/>
        </w:rPr>
        <w:t>本會王</w:t>
      </w:r>
      <w:proofErr w:type="gramStart"/>
      <w:r>
        <w:rPr>
          <w:rFonts w:eastAsia="標楷體" w:hint="eastAsia"/>
          <w:sz w:val="28"/>
          <w:szCs w:val="28"/>
        </w:rPr>
        <w:t>鍾</w:t>
      </w:r>
      <w:proofErr w:type="gramEnd"/>
      <w:r>
        <w:rPr>
          <w:rFonts w:eastAsia="標楷體" w:hint="eastAsia"/>
          <w:sz w:val="28"/>
          <w:szCs w:val="28"/>
        </w:rPr>
        <w:t>渝理事長</w:t>
      </w:r>
      <w:r>
        <w:rPr>
          <w:rFonts w:eastAsia="標楷體" w:hint="eastAsia"/>
          <w:sz w:val="28"/>
          <w:szCs w:val="28"/>
        </w:rPr>
        <w:t>102</w:t>
      </w:r>
      <w:r>
        <w:rPr>
          <w:rFonts w:eastAsia="標楷體" w:hint="eastAsia"/>
          <w:sz w:val="28"/>
          <w:szCs w:val="28"/>
        </w:rPr>
        <w:t>年</w:t>
      </w:r>
      <w:r>
        <w:rPr>
          <w:rFonts w:eastAsia="標楷體" w:hint="eastAsia"/>
          <w:sz w:val="28"/>
          <w:szCs w:val="28"/>
        </w:rPr>
        <w:t>1</w:t>
      </w:r>
      <w:r>
        <w:rPr>
          <w:rFonts w:eastAsia="標楷體" w:hint="eastAsia"/>
          <w:sz w:val="28"/>
          <w:szCs w:val="28"/>
        </w:rPr>
        <w:t>月藉由亞太商工總會</w:t>
      </w:r>
      <w:r>
        <w:rPr>
          <w:rFonts w:eastAsia="標楷體" w:hint="eastAsia"/>
          <w:sz w:val="28"/>
          <w:szCs w:val="28"/>
        </w:rPr>
        <w:t xml:space="preserve">(Confederation of </w:t>
      </w:r>
      <w:r w:rsidR="00774152">
        <w:rPr>
          <w:rFonts w:eastAsia="標楷體" w:hint="eastAsia"/>
          <w:sz w:val="28"/>
          <w:szCs w:val="28"/>
        </w:rPr>
        <w:t>Asia-Pacific Chambers of Commerce and Industry, CACCI)</w:t>
      </w:r>
      <w:r w:rsidR="00774152">
        <w:rPr>
          <w:rFonts w:eastAsia="標楷體" w:hint="eastAsia"/>
          <w:sz w:val="28"/>
          <w:szCs w:val="28"/>
        </w:rPr>
        <w:t>組團赴緬甸仰光市參訪之際與緬甸商工總會</w:t>
      </w:r>
      <w:r w:rsidR="00D62E5C">
        <w:rPr>
          <w:rFonts w:eastAsia="標楷體" w:hint="eastAsia"/>
          <w:sz w:val="28"/>
          <w:szCs w:val="28"/>
        </w:rPr>
        <w:t>(UMFCCI)</w:t>
      </w:r>
      <w:r w:rsidR="00774152">
        <w:rPr>
          <w:rFonts w:eastAsia="標楷體" w:hint="eastAsia"/>
          <w:sz w:val="28"/>
          <w:szCs w:val="28"/>
        </w:rPr>
        <w:t>簽署</w:t>
      </w:r>
      <w:r w:rsidR="00774152">
        <w:rPr>
          <w:rFonts w:eastAsia="標楷體" w:hint="eastAsia"/>
          <w:sz w:val="28"/>
          <w:szCs w:val="28"/>
        </w:rPr>
        <w:t>MOU</w:t>
      </w:r>
      <w:r w:rsidR="00774152">
        <w:rPr>
          <w:rFonts w:eastAsia="標楷體" w:hint="eastAsia"/>
          <w:sz w:val="28"/>
          <w:szCs w:val="28"/>
        </w:rPr>
        <w:t>。</w:t>
      </w:r>
      <w:proofErr w:type="gramStart"/>
      <w:r w:rsidR="00774152">
        <w:rPr>
          <w:rFonts w:eastAsia="標楷體" w:hint="eastAsia"/>
          <w:sz w:val="28"/>
          <w:szCs w:val="28"/>
        </w:rPr>
        <w:t>次此</w:t>
      </w:r>
      <w:proofErr w:type="gramEnd"/>
      <w:r w:rsidR="00774152">
        <w:rPr>
          <w:rFonts w:eastAsia="標楷體" w:hint="eastAsia"/>
          <w:sz w:val="28"/>
          <w:szCs w:val="28"/>
        </w:rPr>
        <w:t>，藉</w:t>
      </w:r>
      <w:proofErr w:type="gramStart"/>
      <w:r w:rsidR="00774152">
        <w:rPr>
          <w:rFonts w:eastAsia="標楷體" w:hint="eastAsia"/>
          <w:sz w:val="28"/>
          <w:szCs w:val="28"/>
        </w:rPr>
        <w:t>由台緬民間</w:t>
      </w:r>
      <w:proofErr w:type="gramEnd"/>
      <w:r w:rsidR="00774152">
        <w:rPr>
          <w:rFonts w:eastAsia="標楷體" w:hint="eastAsia"/>
          <w:sz w:val="28"/>
          <w:szCs w:val="28"/>
        </w:rPr>
        <w:t>經濟聯席會議召開之際，本會王理事長偕同亞太商工總會執行長曾慶源於本年</w:t>
      </w:r>
      <w:r w:rsidR="00774152">
        <w:rPr>
          <w:rFonts w:eastAsia="標楷體" w:hint="eastAsia"/>
          <w:sz w:val="28"/>
          <w:szCs w:val="28"/>
        </w:rPr>
        <w:t>11</w:t>
      </w:r>
      <w:r w:rsidR="00774152">
        <w:rPr>
          <w:rFonts w:eastAsia="標楷體" w:hint="eastAsia"/>
          <w:sz w:val="28"/>
          <w:szCs w:val="28"/>
        </w:rPr>
        <w:t>月</w:t>
      </w:r>
      <w:r w:rsidR="00774152">
        <w:rPr>
          <w:rFonts w:eastAsia="標楷體" w:hint="eastAsia"/>
          <w:sz w:val="28"/>
          <w:szCs w:val="28"/>
        </w:rPr>
        <w:t>2</w:t>
      </w:r>
      <w:r w:rsidR="00774152">
        <w:rPr>
          <w:rFonts w:eastAsia="標楷體" w:hint="eastAsia"/>
          <w:sz w:val="28"/>
          <w:szCs w:val="28"/>
        </w:rPr>
        <w:t>日下午拜會緬甸商工總會新任會長</w:t>
      </w:r>
      <w:r w:rsidR="00774152">
        <w:rPr>
          <w:rFonts w:eastAsia="標楷體" w:hint="eastAsia"/>
          <w:sz w:val="28"/>
          <w:szCs w:val="28"/>
        </w:rPr>
        <w:t xml:space="preserve">U </w:t>
      </w:r>
      <w:proofErr w:type="spellStart"/>
      <w:r w:rsidR="00774152">
        <w:rPr>
          <w:rFonts w:eastAsia="標楷體" w:hint="eastAsia"/>
          <w:sz w:val="28"/>
          <w:szCs w:val="28"/>
        </w:rPr>
        <w:t>Zaw</w:t>
      </w:r>
      <w:proofErr w:type="spellEnd"/>
      <w:r w:rsidR="00774152">
        <w:rPr>
          <w:rFonts w:eastAsia="標楷體" w:hint="eastAsia"/>
          <w:sz w:val="28"/>
          <w:szCs w:val="28"/>
        </w:rPr>
        <w:t xml:space="preserve"> Min Win</w:t>
      </w:r>
      <w:r w:rsidR="00774152">
        <w:rPr>
          <w:rFonts w:eastAsia="標楷體" w:hint="eastAsia"/>
          <w:sz w:val="28"/>
          <w:szCs w:val="28"/>
        </w:rPr>
        <w:t>，會談中雙方為</w:t>
      </w:r>
      <w:proofErr w:type="gramStart"/>
      <w:r w:rsidR="00774152">
        <w:rPr>
          <w:rFonts w:eastAsia="標楷體" w:hint="eastAsia"/>
          <w:sz w:val="28"/>
          <w:szCs w:val="28"/>
        </w:rPr>
        <w:t>加強台緬</w:t>
      </w:r>
      <w:r w:rsidR="00774152" w:rsidRPr="006230FE">
        <w:rPr>
          <w:rFonts w:eastAsia="標楷體"/>
          <w:sz w:val="28"/>
          <w:szCs w:val="28"/>
        </w:rPr>
        <w:t>產業</w:t>
      </w:r>
      <w:proofErr w:type="gramEnd"/>
      <w:r w:rsidR="00774152" w:rsidRPr="006230FE">
        <w:rPr>
          <w:rFonts w:eastAsia="標楷體"/>
          <w:sz w:val="28"/>
          <w:szCs w:val="28"/>
        </w:rPr>
        <w:t>合作機會，帶動雙邊經貿互動，希冀以台灣的經驗與技術，協助緬甸中小企業發展，尋求互惠互利的合作契機，創造雙贏局面</w:t>
      </w:r>
      <w:r w:rsidR="00774152">
        <w:rPr>
          <w:rFonts w:eastAsia="標楷體" w:hint="eastAsia"/>
          <w:sz w:val="28"/>
          <w:szCs w:val="28"/>
        </w:rPr>
        <w:t>而交換意見。</w:t>
      </w:r>
      <w:proofErr w:type="gramStart"/>
      <w:r w:rsidR="00D118DC">
        <w:rPr>
          <w:rFonts w:eastAsia="標楷體" w:hint="eastAsia"/>
          <w:sz w:val="28"/>
          <w:szCs w:val="28"/>
        </w:rPr>
        <w:t>此外，鑒於</w:t>
      </w:r>
      <w:proofErr w:type="gramEnd"/>
      <w:r w:rsidR="00D62E5C">
        <w:rPr>
          <w:rFonts w:eastAsia="標楷體" w:hint="eastAsia"/>
          <w:sz w:val="28"/>
          <w:szCs w:val="28"/>
        </w:rPr>
        <w:t>UMFCCI</w:t>
      </w:r>
      <w:r w:rsidR="005E720D">
        <w:rPr>
          <w:rFonts w:eastAsia="標楷體" w:hint="eastAsia"/>
          <w:sz w:val="28"/>
          <w:szCs w:val="28"/>
        </w:rPr>
        <w:t>至今尚未加入</w:t>
      </w:r>
      <w:r w:rsidR="00774152">
        <w:rPr>
          <w:rFonts w:eastAsia="標楷體" w:hint="eastAsia"/>
          <w:sz w:val="28"/>
          <w:szCs w:val="28"/>
        </w:rPr>
        <w:t>CACCI</w:t>
      </w:r>
      <w:r w:rsidR="00774152">
        <w:rPr>
          <w:rFonts w:eastAsia="標楷體" w:hint="eastAsia"/>
          <w:sz w:val="28"/>
          <w:szCs w:val="28"/>
        </w:rPr>
        <w:t>，因此，曾執行長當面邀請</w:t>
      </w:r>
      <w:r w:rsidR="00D62E5C">
        <w:rPr>
          <w:rFonts w:eastAsia="標楷體" w:hint="eastAsia"/>
          <w:sz w:val="28"/>
          <w:szCs w:val="28"/>
        </w:rPr>
        <w:t xml:space="preserve">U </w:t>
      </w:r>
      <w:proofErr w:type="spellStart"/>
      <w:r w:rsidR="00D62E5C">
        <w:rPr>
          <w:rFonts w:eastAsia="標楷體" w:hint="eastAsia"/>
          <w:sz w:val="28"/>
          <w:szCs w:val="28"/>
        </w:rPr>
        <w:t>Zaw</w:t>
      </w:r>
      <w:proofErr w:type="spellEnd"/>
      <w:r w:rsidR="00D62E5C">
        <w:rPr>
          <w:rFonts w:eastAsia="標楷體" w:hint="eastAsia"/>
          <w:sz w:val="28"/>
          <w:szCs w:val="28"/>
        </w:rPr>
        <w:t xml:space="preserve"> Min Win</w:t>
      </w:r>
      <w:r w:rsidR="005E720D">
        <w:rPr>
          <w:rFonts w:eastAsia="標楷體" w:hint="eastAsia"/>
          <w:sz w:val="28"/>
          <w:szCs w:val="28"/>
        </w:rPr>
        <w:t>早日</w:t>
      </w:r>
      <w:r w:rsidR="00D62E5C">
        <w:rPr>
          <w:rFonts w:eastAsia="標楷體" w:hint="eastAsia"/>
          <w:sz w:val="28"/>
          <w:szCs w:val="28"/>
        </w:rPr>
        <w:t>加入</w:t>
      </w:r>
      <w:r w:rsidR="00D118DC">
        <w:rPr>
          <w:rFonts w:eastAsia="標楷體" w:hint="eastAsia"/>
          <w:sz w:val="28"/>
          <w:szCs w:val="28"/>
        </w:rPr>
        <w:t>成為</w:t>
      </w:r>
      <w:r w:rsidR="00D118DC">
        <w:rPr>
          <w:rFonts w:eastAsia="標楷體" w:hint="eastAsia"/>
          <w:sz w:val="28"/>
          <w:szCs w:val="28"/>
        </w:rPr>
        <w:t>CACCI</w:t>
      </w:r>
      <w:r w:rsidR="00D118DC">
        <w:rPr>
          <w:rFonts w:eastAsia="標楷體" w:hint="eastAsia"/>
          <w:sz w:val="28"/>
          <w:szCs w:val="28"/>
        </w:rPr>
        <w:t>的會員國</w:t>
      </w:r>
      <w:r w:rsidR="00D62E5C">
        <w:rPr>
          <w:rFonts w:eastAsia="標楷體" w:hint="eastAsia"/>
          <w:sz w:val="28"/>
          <w:szCs w:val="28"/>
        </w:rPr>
        <w:t>，同時亦</w:t>
      </w:r>
      <w:r w:rsidR="00774152">
        <w:rPr>
          <w:rFonts w:eastAsia="標楷體" w:hint="eastAsia"/>
          <w:sz w:val="28"/>
          <w:szCs w:val="28"/>
        </w:rPr>
        <w:t>邀請</w:t>
      </w:r>
      <w:r w:rsidR="00D62E5C">
        <w:rPr>
          <w:rFonts w:eastAsia="標楷體" w:hint="eastAsia"/>
          <w:sz w:val="28"/>
          <w:szCs w:val="28"/>
        </w:rPr>
        <w:t xml:space="preserve">U </w:t>
      </w:r>
      <w:proofErr w:type="spellStart"/>
      <w:r w:rsidR="00D62E5C">
        <w:rPr>
          <w:rFonts w:eastAsia="標楷體" w:hint="eastAsia"/>
          <w:sz w:val="28"/>
          <w:szCs w:val="28"/>
        </w:rPr>
        <w:t>Zaw</w:t>
      </w:r>
      <w:proofErr w:type="spellEnd"/>
      <w:r w:rsidR="00D62E5C">
        <w:rPr>
          <w:rFonts w:eastAsia="標楷體" w:hint="eastAsia"/>
          <w:sz w:val="28"/>
          <w:szCs w:val="28"/>
        </w:rPr>
        <w:t xml:space="preserve"> Min Win</w:t>
      </w:r>
      <w:r w:rsidR="00D62E5C">
        <w:rPr>
          <w:rFonts w:eastAsia="標楷體" w:hint="eastAsia"/>
          <w:sz w:val="28"/>
          <w:szCs w:val="28"/>
        </w:rPr>
        <w:t>會長撥冗來台北參加本年</w:t>
      </w:r>
      <w:r w:rsidR="00D62E5C">
        <w:rPr>
          <w:rFonts w:eastAsia="標楷體" w:hint="eastAsia"/>
          <w:sz w:val="28"/>
          <w:szCs w:val="28"/>
        </w:rPr>
        <w:t>11</w:t>
      </w:r>
      <w:r w:rsidR="00D62E5C">
        <w:rPr>
          <w:rFonts w:eastAsia="標楷體" w:hint="eastAsia"/>
          <w:sz w:val="28"/>
          <w:szCs w:val="28"/>
        </w:rPr>
        <w:t>月</w:t>
      </w:r>
      <w:r w:rsidR="00D62E5C">
        <w:rPr>
          <w:rFonts w:eastAsia="標楷體" w:hint="eastAsia"/>
          <w:sz w:val="28"/>
          <w:szCs w:val="28"/>
        </w:rPr>
        <w:t>23-25</w:t>
      </w:r>
      <w:r w:rsidR="00D62E5C">
        <w:rPr>
          <w:rFonts w:eastAsia="標楷體" w:hint="eastAsia"/>
          <w:sz w:val="28"/>
          <w:szCs w:val="28"/>
        </w:rPr>
        <w:t>日</w:t>
      </w:r>
      <w:r w:rsidR="00D62E5C">
        <w:rPr>
          <w:rFonts w:eastAsia="標楷體" w:hint="eastAsia"/>
          <w:sz w:val="28"/>
          <w:szCs w:val="28"/>
        </w:rPr>
        <w:t>CACCI</w:t>
      </w:r>
      <w:r w:rsidR="00D62E5C">
        <w:rPr>
          <w:rFonts w:eastAsia="標楷體" w:hint="eastAsia"/>
          <w:sz w:val="28"/>
          <w:szCs w:val="28"/>
        </w:rPr>
        <w:t>的</w:t>
      </w:r>
      <w:r w:rsidR="00D62E5C">
        <w:rPr>
          <w:rFonts w:eastAsia="標楷體" w:hint="eastAsia"/>
          <w:sz w:val="28"/>
          <w:szCs w:val="28"/>
        </w:rPr>
        <w:t>50</w:t>
      </w:r>
      <w:r w:rsidR="00D62E5C">
        <w:rPr>
          <w:rFonts w:eastAsia="標楷體" w:hint="eastAsia"/>
          <w:sz w:val="28"/>
          <w:szCs w:val="28"/>
        </w:rPr>
        <w:t>週年慶。</w:t>
      </w:r>
    </w:p>
    <w:p w:rsidR="00125F41" w:rsidRDefault="00125F41" w:rsidP="000C3871">
      <w:pPr>
        <w:spacing w:line="460" w:lineRule="exact"/>
        <w:jc w:val="both"/>
        <w:rPr>
          <w:rFonts w:eastAsia="標楷體"/>
          <w:sz w:val="28"/>
          <w:szCs w:val="28"/>
        </w:rPr>
      </w:pPr>
    </w:p>
    <w:p w:rsidR="000C3871" w:rsidRDefault="000C3871" w:rsidP="000C3871">
      <w:pPr>
        <w:spacing w:line="460" w:lineRule="exact"/>
        <w:jc w:val="both"/>
        <w:rPr>
          <w:rFonts w:eastAsia="標楷體"/>
          <w:sz w:val="28"/>
          <w:szCs w:val="28"/>
        </w:rPr>
      </w:pPr>
    </w:p>
    <w:p w:rsidR="000C3871" w:rsidRPr="000C3871" w:rsidRDefault="000C3871" w:rsidP="000C3871">
      <w:pPr>
        <w:spacing w:line="460" w:lineRule="exact"/>
        <w:jc w:val="both"/>
        <w:rPr>
          <w:rFonts w:eastAsia="標楷體"/>
          <w:b/>
          <w:sz w:val="28"/>
          <w:szCs w:val="28"/>
        </w:rPr>
      </w:pPr>
    </w:p>
    <w:sectPr w:rsidR="000C3871" w:rsidRPr="000C3871" w:rsidSect="003370BA">
      <w:footerReference w:type="even" r:id="rId9"/>
      <w:footerReference w:type="default" r:id="rId10"/>
      <w:pgSz w:w="11906" w:h="16838" w:code="9"/>
      <w:pgMar w:top="1134" w:right="1418" w:bottom="1134" w:left="1418" w:header="851" w:footer="567"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04" w:rsidRDefault="00010D04">
      <w:r>
        <w:separator/>
      </w:r>
    </w:p>
  </w:endnote>
  <w:endnote w:type="continuationSeparator" w:id="0">
    <w:p w:rsidR="00010D04" w:rsidRDefault="0001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04" w:rsidRDefault="00010D0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19</w:t>
    </w:r>
    <w:r>
      <w:rPr>
        <w:rStyle w:val="a7"/>
      </w:rPr>
      <w:fldChar w:fldCharType="end"/>
    </w:r>
  </w:p>
  <w:p w:rsidR="00010D04" w:rsidRDefault="00010D0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04" w:rsidRDefault="00010D04" w:rsidP="001E750D">
    <w:pPr>
      <w:pStyle w:val="a5"/>
      <w:jc w:val="center"/>
    </w:pPr>
    <w:r>
      <w:fldChar w:fldCharType="begin"/>
    </w:r>
    <w:r>
      <w:instrText>PAGE   \* MERGEFORMAT</w:instrText>
    </w:r>
    <w:r>
      <w:fldChar w:fldCharType="separate"/>
    </w:r>
    <w:r w:rsidR="00070C22" w:rsidRPr="00070C22">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04" w:rsidRDefault="00010D04">
      <w:r>
        <w:separator/>
      </w:r>
    </w:p>
  </w:footnote>
  <w:footnote w:type="continuationSeparator" w:id="0">
    <w:p w:rsidR="00010D04" w:rsidRDefault="00010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D10"/>
    <w:multiLevelType w:val="singleLevel"/>
    <w:tmpl w:val="95263770"/>
    <w:lvl w:ilvl="0">
      <w:start w:val="1"/>
      <w:numFmt w:val="taiwaneseCountingThousand"/>
      <w:lvlText w:val="%1、"/>
      <w:lvlJc w:val="left"/>
      <w:pPr>
        <w:tabs>
          <w:tab w:val="num" w:pos="570"/>
        </w:tabs>
        <w:ind w:left="570" w:hanging="570"/>
      </w:pPr>
      <w:rPr>
        <w:rFonts w:hint="eastAsia"/>
      </w:rPr>
    </w:lvl>
  </w:abstractNum>
  <w:abstractNum w:abstractNumId="1">
    <w:nsid w:val="094726E2"/>
    <w:multiLevelType w:val="hybridMultilevel"/>
    <w:tmpl w:val="D1589A2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D867A9F"/>
    <w:multiLevelType w:val="singleLevel"/>
    <w:tmpl w:val="F84865BE"/>
    <w:lvl w:ilvl="0">
      <w:start w:val="1"/>
      <w:numFmt w:val="ideographLegalTraditional"/>
      <w:lvlText w:val="%1、"/>
      <w:legacy w:legacy="1" w:legacySpace="0" w:legacyIndent="660"/>
      <w:lvlJc w:val="left"/>
      <w:pPr>
        <w:ind w:left="660" w:hanging="660"/>
      </w:pPr>
      <w:rPr>
        <w:rFonts w:ascii="標楷體" w:eastAsia="標楷體" w:hint="eastAsia"/>
        <w:b w:val="0"/>
        <w:i w:val="0"/>
        <w:sz w:val="32"/>
        <w:u w:val="none"/>
      </w:rPr>
    </w:lvl>
  </w:abstractNum>
  <w:abstractNum w:abstractNumId="3">
    <w:nsid w:val="21EA4372"/>
    <w:multiLevelType w:val="hybridMultilevel"/>
    <w:tmpl w:val="22649A0E"/>
    <w:lvl w:ilvl="0" w:tplc="897E1418">
      <w:start w:val="1"/>
      <w:numFmt w:val="decimal"/>
      <w:lvlText w:val="%1."/>
      <w:lvlJc w:val="left"/>
      <w:pPr>
        <w:ind w:left="840" w:hanging="360"/>
      </w:pPr>
      <w:rPr>
        <w:rFonts w:ascii="新細明體" w:eastAsia="新細明體"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204732F"/>
    <w:multiLevelType w:val="singleLevel"/>
    <w:tmpl w:val="4A7E405A"/>
    <w:lvl w:ilvl="0">
      <w:start w:val="3"/>
      <w:numFmt w:val="taiwaneseCountingThousand"/>
      <w:lvlText w:val="%1、"/>
      <w:lvlJc w:val="left"/>
      <w:pPr>
        <w:tabs>
          <w:tab w:val="num" w:pos="720"/>
        </w:tabs>
        <w:ind w:left="720" w:hanging="720"/>
      </w:pPr>
      <w:rPr>
        <w:rFonts w:hint="eastAsia"/>
      </w:rPr>
    </w:lvl>
  </w:abstractNum>
  <w:abstractNum w:abstractNumId="5">
    <w:nsid w:val="3DC203F4"/>
    <w:multiLevelType w:val="hybridMultilevel"/>
    <w:tmpl w:val="FAB0C88A"/>
    <w:lvl w:ilvl="0" w:tplc="A91064D0">
      <w:start w:val="1"/>
      <w:numFmt w:val="taiwaneseCountingThousand"/>
      <w:lvlText w:val="（%1）"/>
      <w:lvlJc w:val="left"/>
      <w:pPr>
        <w:ind w:left="1395" w:hanging="85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nsid w:val="463D428E"/>
    <w:multiLevelType w:val="hybridMultilevel"/>
    <w:tmpl w:val="06C03FD2"/>
    <w:lvl w:ilvl="0" w:tplc="9232185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7">
    <w:nsid w:val="46E806F2"/>
    <w:multiLevelType w:val="hybridMultilevel"/>
    <w:tmpl w:val="789C6CC8"/>
    <w:lvl w:ilvl="0" w:tplc="9996A4FA">
      <w:start w:val="1"/>
      <w:numFmt w:val="taiwaneseCountingThousand"/>
      <w:lvlText w:val="（%1）"/>
      <w:lvlJc w:val="left"/>
      <w:pPr>
        <w:ind w:left="1361" w:hanging="79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4789036C"/>
    <w:multiLevelType w:val="singleLevel"/>
    <w:tmpl w:val="EECC8A10"/>
    <w:lvl w:ilvl="0">
      <w:start w:val="12"/>
      <w:numFmt w:val="bullet"/>
      <w:lvlText w:val="※"/>
      <w:lvlJc w:val="left"/>
      <w:pPr>
        <w:tabs>
          <w:tab w:val="num" w:pos="288"/>
        </w:tabs>
        <w:ind w:left="288" w:hanging="288"/>
      </w:pPr>
      <w:rPr>
        <w:rFonts w:ascii="標楷體" w:eastAsia="標楷體" w:hAnsi="Arial" w:hint="eastAsia"/>
      </w:rPr>
    </w:lvl>
  </w:abstractNum>
  <w:abstractNum w:abstractNumId="9">
    <w:nsid w:val="4A3A5C3C"/>
    <w:multiLevelType w:val="hybridMultilevel"/>
    <w:tmpl w:val="FCA042A8"/>
    <w:lvl w:ilvl="0" w:tplc="DD3871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B094F3E"/>
    <w:multiLevelType w:val="singleLevel"/>
    <w:tmpl w:val="AC92F6A0"/>
    <w:lvl w:ilvl="0">
      <w:start w:val="2"/>
      <w:numFmt w:val="ideographLegalTraditional"/>
      <w:lvlText w:val="%1、"/>
      <w:legacy w:legacy="1" w:legacySpace="0" w:legacyIndent="660"/>
      <w:lvlJc w:val="left"/>
      <w:pPr>
        <w:ind w:left="660" w:hanging="660"/>
      </w:pPr>
      <w:rPr>
        <w:rFonts w:ascii="標楷體" w:eastAsia="標楷體" w:hint="eastAsia"/>
        <w:b w:val="0"/>
        <w:i w:val="0"/>
        <w:sz w:val="32"/>
        <w:u w:val="none"/>
      </w:rPr>
    </w:lvl>
  </w:abstractNum>
  <w:abstractNum w:abstractNumId="11">
    <w:nsid w:val="4C372F7D"/>
    <w:multiLevelType w:val="multilevel"/>
    <w:tmpl w:val="09A8BEB4"/>
    <w:lvl w:ilvl="0">
      <w:start w:val="1"/>
      <w:numFmt w:val="taiwaneseCountingThousand"/>
      <w:lvlRestart w:val="0"/>
      <w:pStyle w:val="a"/>
      <w:suff w:val="nothing"/>
      <w:lvlText w:val="%1、"/>
      <w:lvlJc w:val="left"/>
      <w:pPr>
        <w:ind w:left="964" w:hanging="641"/>
      </w:pPr>
    </w:lvl>
    <w:lvl w:ilvl="1">
      <w:start w:val="1"/>
      <w:numFmt w:val="taiwaneseCountingThousand"/>
      <w:suff w:val="nothing"/>
      <w:lvlText w:val="(%2)"/>
      <w:lvlJc w:val="left"/>
      <w:pPr>
        <w:ind w:left="1276" w:hanging="539"/>
      </w:pPr>
    </w:lvl>
    <w:lvl w:ilvl="2">
      <w:start w:val="1"/>
      <w:numFmt w:val="decimalFullWidth"/>
      <w:suff w:val="nothing"/>
      <w:lvlText w:val="%3、"/>
      <w:lvlJc w:val="left"/>
      <w:pPr>
        <w:ind w:left="1587" w:hanging="652"/>
      </w:pPr>
    </w:lvl>
    <w:lvl w:ilvl="3">
      <w:start w:val="1"/>
      <w:numFmt w:val="decimalFullWidth"/>
      <w:suff w:val="nothing"/>
      <w:lvlText w:val="(%4)"/>
      <w:lvlJc w:val="left"/>
      <w:pPr>
        <w:ind w:left="1899" w:hanging="538"/>
      </w:pPr>
    </w:lvl>
    <w:lvl w:ilvl="4">
      <w:start w:val="1"/>
      <w:numFmt w:val="ideographTraditional"/>
      <w:suff w:val="nothing"/>
      <w:lvlText w:val="%5、"/>
      <w:lvlJc w:val="left"/>
      <w:pPr>
        <w:ind w:left="2239" w:hanging="652"/>
      </w:pPr>
    </w:lvl>
    <w:lvl w:ilvl="5">
      <w:start w:val="1"/>
      <w:numFmt w:val="ideographTraditional"/>
      <w:suff w:val="nothing"/>
      <w:lvlText w:val="(%6)"/>
      <w:lvlJc w:val="left"/>
      <w:pPr>
        <w:ind w:left="2551" w:hanging="538"/>
      </w:pPr>
    </w:lvl>
    <w:lvl w:ilvl="6">
      <w:start w:val="1"/>
      <w:numFmt w:val="ideographZodiac"/>
      <w:suff w:val="nothing"/>
      <w:lvlText w:val="%7、"/>
      <w:lvlJc w:val="left"/>
      <w:pPr>
        <w:ind w:left="2863" w:hanging="641"/>
      </w:pPr>
    </w:lvl>
    <w:lvl w:ilvl="7">
      <w:start w:val="1"/>
      <w:numFmt w:val="ideographZodiac"/>
      <w:suff w:val="nothing"/>
      <w:lvlText w:val="(%8)"/>
      <w:lvlJc w:val="left"/>
      <w:pPr>
        <w:ind w:left="3203" w:hanging="550"/>
      </w:pPr>
    </w:lvl>
    <w:lvl w:ilvl="8">
      <w:start w:val="1"/>
      <w:numFmt w:val="decimalFullWidth"/>
      <w:suff w:val="nothing"/>
      <w:lvlText w:val="%9)"/>
      <w:lvlJc w:val="left"/>
      <w:pPr>
        <w:ind w:left="3515" w:hanging="442"/>
      </w:pPr>
    </w:lvl>
  </w:abstractNum>
  <w:abstractNum w:abstractNumId="12">
    <w:nsid w:val="5C027CA5"/>
    <w:multiLevelType w:val="singleLevel"/>
    <w:tmpl w:val="224C03B0"/>
    <w:lvl w:ilvl="0">
      <w:start w:val="1"/>
      <w:numFmt w:val="taiwaneseCountingThousand"/>
      <w:lvlText w:val="%1、"/>
      <w:lvlJc w:val="left"/>
      <w:pPr>
        <w:tabs>
          <w:tab w:val="num" w:pos="435"/>
        </w:tabs>
        <w:ind w:left="435" w:hanging="435"/>
      </w:pPr>
      <w:rPr>
        <w:rFonts w:hint="eastAsia"/>
      </w:rPr>
    </w:lvl>
  </w:abstractNum>
  <w:abstractNum w:abstractNumId="13">
    <w:nsid w:val="5F33795E"/>
    <w:multiLevelType w:val="hybridMultilevel"/>
    <w:tmpl w:val="7F7AFCD2"/>
    <w:lvl w:ilvl="0" w:tplc="C7D82D2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4A0DB0"/>
    <w:multiLevelType w:val="hybridMultilevel"/>
    <w:tmpl w:val="E2FEB918"/>
    <w:lvl w:ilvl="0" w:tplc="435A1F5E">
      <w:start w:val="1"/>
      <w:numFmt w:val="taiwaneseCountingThousand"/>
      <w:lvlText w:val="%1、"/>
      <w:lvlJc w:val="left"/>
      <w:pPr>
        <w:tabs>
          <w:tab w:val="num" w:pos="1043"/>
        </w:tabs>
        <w:ind w:left="1043" w:hanging="720"/>
      </w:pPr>
      <w:rPr>
        <w:rFonts w:hint="default"/>
        <w:lang w:val="en-US"/>
      </w:rPr>
    </w:lvl>
    <w:lvl w:ilvl="1" w:tplc="04090019" w:tentative="1">
      <w:start w:val="1"/>
      <w:numFmt w:val="ideographTraditional"/>
      <w:lvlText w:val="%2、"/>
      <w:lvlJc w:val="left"/>
      <w:pPr>
        <w:tabs>
          <w:tab w:val="num" w:pos="1283"/>
        </w:tabs>
        <w:ind w:left="1283" w:hanging="480"/>
      </w:pPr>
    </w:lvl>
    <w:lvl w:ilvl="2" w:tplc="0409001B" w:tentative="1">
      <w:start w:val="1"/>
      <w:numFmt w:val="lowerRoman"/>
      <w:lvlText w:val="%3."/>
      <w:lvlJc w:val="right"/>
      <w:pPr>
        <w:tabs>
          <w:tab w:val="num" w:pos="1763"/>
        </w:tabs>
        <w:ind w:left="1763" w:hanging="480"/>
      </w:pPr>
    </w:lvl>
    <w:lvl w:ilvl="3" w:tplc="0409000F" w:tentative="1">
      <w:start w:val="1"/>
      <w:numFmt w:val="decimal"/>
      <w:lvlText w:val="%4."/>
      <w:lvlJc w:val="left"/>
      <w:pPr>
        <w:tabs>
          <w:tab w:val="num" w:pos="2243"/>
        </w:tabs>
        <w:ind w:left="2243" w:hanging="480"/>
      </w:pPr>
    </w:lvl>
    <w:lvl w:ilvl="4" w:tplc="04090019" w:tentative="1">
      <w:start w:val="1"/>
      <w:numFmt w:val="ideographTraditional"/>
      <w:lvlText w:val="%5、"/>
      <w:lvlJc w:val="left"/>
      <w:pPr>
        <w:tabs>
          <w:tab w:val="num" w:pos="2723"/>
        </w:tabs>
        <w:ind w:left="2723" w:hanging="480"/>
      </w:pPr>
    </w:lvl>
    <w:lvl w:ilvl="5" w:tplc="0409001B" w:tentative="1">
      <w:start w:val="1"/>
      <w:numFmt w:val="lowerRoman"/>
      <w:lvlText w:val="%6."/>
      <w:lvlJc w:val="right"/>
      <w:pPr>
        <w:tabs>
          <w:tab w:val="num" w:pos="3203"/>
        </w:tabs>
        <w:ind w:left="3203" w:hanging="480"/>
      </w:pPr>
    </w:lvl>
    <w:lvl w:ilvl="6" w:tplc="0409000F" w:tentative="1">
      <w:start w:val="1"/>
      <w:numFmt w:val="decimal"/>
      <w:lvlText w:val="%7."/>
      <w:lvlJc w:val="left"/>
      <w:pPr>
        <w:tabs>
          <w:tab w:val="num" w:pos="3683"/>
        </w:tabs>
        <w:ind w:left="3683" w:hanging="480"/>
      </w:pPr>
    </w:lvl>
    <w:lvl w:ilvl="7" w:tplc="04090019" w:tentative="1">
      <w:start w:val="1"/>
      <w:numFmt w:val="ideographTraditional"/>
      <w:lvlText w:val="%8、"/>
      <w:lvlJc w:val="left"/>
      <w:pPr>
        <w:tabs>
          <w:tab w:val="num" w:pos="4163"/>
        </w:tabs>
        <w:ind w:left="4163" w:hanging="480"/>
      </w:pPr>
    </w:lvl>
    <w:lvl w:ilvl="8" w:tplc="0409001B" w:tentative="1">
      <w:start w:val="1"/>
      <w:numFmt w:val="lowerRoman"/>
      <w:lvlText w:val="%9."/>
      <w:lvlJc w:val="right"/>
      <w:pPr>
        <w:tabs>
          <w:tab w:val="num" w:pos="4643"/>
        </w:tabs>
        <w:ind w:left="4643" w:hanging="480"/>
      </w:pPr>
    </w:lvl>
  </w:abstractNum>
  <w:abstractNum w:abstractNumId="15">
    <w:nsid w:val="6725361A"/>
    <w:multiLevelType w:val="singleLevel"/>
    <w:tmpl w:val="63B48A82"/>
    <w:lvl w:ilvl="0">
      <w:start w:val="1"/>
      <w:numFmt w:val="decimal"/>
      <w:lvlText w:val="%1."/>
      <w:lvlJc w:val="left"/>
      <w:pPr>
        <w:tabs>
          <w:tab w:val="num" w:pos="4485"/>
        </w:tabs>
        <w:ind w:left="4485" w:hanging="3885"/>
      </w:pPr>
      <w:rPr>
        <w:rFonts w:hint="eastAsia"/>
        <w:u w:val="none"/>
      </w:rPr>
    </w:lvl>
  </w:abstractNum>
  <w:abstractNum w:abstractNumId="16">
    <w:nsid w:val="697F7A71"/>
    <w:multiLevelType w:val="singleLevel"/>
    <w:tmpl w:val="486CB896"/>
    <w:lvl w:ilvl="0">
      <w:start w:val="1"/>
      <w:numFmt w:val="taiwaneseCountingThousand"/>
      <w:lvlText w:val="%1、"/>
      <w:lvlJc w:val="left"/>
      <w:pPr>
        <w:tabs>
          <w:tab w:val="num" w:pos="645"/>
        </w:tabs>
        <w:ind w:left="645" w:hanging="645"/>
      </w:pPr>
      <w:rPr>
        <w:rFonts w:hint="eastAsia"/>
      </w:rPr>
    </w:lvl>
  </w:abstractNum>
  <w:abstractNum w:abstractNumId="17">
    <w:nsid w:val="6B252F57"/>
    <w:multiLevelType w:val="hybridMultilevel"/>
    <w:tmpl w:val="82289E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FF15167"/>
    <w:multiLevelType w:val="singleLevel"/>
    <w:tmpl w:val="4C387618"/>
    <w:lvl w:ilvl="0">
      <w:start w:val="1"/>
      <w:numFmt w:val="taiwaneseCountingThousand"/>
      <w:lvlText w:val="%1、"/>
      <w:lvlJc w:val="left"/>
      <w:pPr>
        <w:tabs>
          <w:tab w:val="num" w:pos="585"/>
        </w:tabs>
        <w:ind w:left="585" w:hanging="585"/>
      </w:pPr>
      <w:rPr>
        <w:rFonts w:hint="eastAsia"/>
      </w:rPr>
    </w:lvl>
  </w:abstractNum>
  <w:abstractNum w:abstractNumId="19">
    <w:nsid w:val="719249CA"/>
    <w:multiLevelType w:val="singleLevel"/>
    <w:tmpl w:val="2C484046"/>
    <w:lvl w:ilvl="0">
      <w:start w:val="1"/>
      <w:numFmt w:val="decimal"/>
      <w:lvlText w:val="%1."/>
      <w:lvlJc w:val="left"/>
      <w:pPr>
        <w:tabs>
          <w:tab w:val="num" w:pos="810"/>
        </w:tabs>
        <w:ind w:left="810" w:hanging="330"/>
      </w:pPr>
      <w:rPr>
        <w:rFonts w:hint="eastAsia"/>
      </w:rPr>
    </w:lvl>
  </w:abstractNum>
  <w:num w:numId="1">
    <w:abstractNumId w:val="2"/>
  </w:num>
  <w:num w:numId="2">
    <w:abstractNumId w:val="10"/>
  </w:num>
  <w:num w:numId="3">
    <w:abstractNumId w:val="19"/>
  </w:num>
  <w:num w:numId="4">
    <w:abstractNumId w:val="12"/>
  </w:num>
  <w:num w:numId="5">
    <w:abstractNumId w:val="0"/>
  </w:num>
  <w:num w:numId="6">
    <w:abstractNumId w:val="16"/>
  </w:num>
  <w:num w:numId="7">
    <w:abstractNumId w:val="4"/>
  </w:num>
  <w:num w:numId="8">
    <w:abstractNumId w:val="15"/>
  </w:num>
  <w:num w:numId="9">
    <w:abstractNumId w:val="8"/>
  </w:num>
  <w:num w:numId="10">
    <w:abstractNumId w:val="18"/>
  </w:num>
  <w:num w:numId="11">
    <w:abstractNumId w:val="11"/>
  </w:num>
  <w:num w:numId="12">
    <w:abstractNumId w:val="14"/>
  </w:num>
  <w:num w:numId="13">
    <w:abstractNumId w:val="13"/>
  </w:num>
  <w:num w:numId="14">
    <w:abstractNumId w:val="9"/>
  </w:num>
  <w:num w:numId="15">
    <w:abstractNumId w:val="7"/>
  </w:num>
  <w:num w:numId="16">
    <w:abstractNumId w:val="6"/>
  </w:num>
  <w:num w:numId="17">
    <w:abstractNumId w:val="3"/>
  </w:num>
  <w:num w:numId="18">
    <w:abstractNumId w:val="5"/>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noLineBreaksAfter w:lang="zh-TW" w:val="([{‘“‵〈《「『【〔〝︵︷︹︻︽︿﹁﹃﹙﹛﹝（｛"/>
  <w:noLineBreaksBefore w:lang="zh-TW" w:va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35"/>
    <w:rsid w:val="00006D94"/>
    <w:rsid w:val="000109D8"/>
    <w:rsid w:val="00010BDE"/>
    <w:rsid w:val="00010D04"/>
    <w:rsid w:val="00010F99"/>
    <w:rsid w:val="00012280"/>
    <w:rsid w:val="000125A5"/>
    <w:rsid w:val="000135D0"/>
    <w:rsid w:val="000218EB"/>
    <w:rsid w:val="0002198F"/>
    <w:rsid w:val="00025E36"/>
    <w:rsid w:val="000314D8"/>
    <w:rsid w:val="0003237A"/>
    <w:rsid w:val="0003356F"/>
    <w:rsid w:val="00035894"/>
    <w:rsid w:val="00037239"/>
    <w:rsid w:val="00044690"/>
    <w:rsid w:val="00047FA3"/>
    <w:rsid w:val="00050ADC"/>
    <w:rsid w:val="00050EF8"/>
    <w:rsid w:val="00053C76"/>
    <w:rsid w:val="00063B96"/>
    <w:rsid w:val="00070C22"/>
    <w:rsid w:val="00071A90"/>
    <w:rsid w:val="00074D31"/>
    <w:rsid w:val="00082460"/>
    <w:rsid w:val="00085E57"/>
    <w:rsid w:val="00086AC1"/>
    <w:rsid w:val="00093380"/>
    <w:rsid w:val="00094EA0"/>
    <w:rsid w:val="000A0AAF"/>
    <w:rsid w:val="000A2353"/>
    <w:rsid w:val="000A4494"/>
    <w:rsid w:val="000A5002"/>
    <w:rsid w:val="000A625A"/>
    <w:rsid w:val="000B190A"/>
    <w:rsid w:val="000B2EAD"/>
    <w:rsid w:val="000C2ADB"/>
    <w:rsid w:val="000C3871"/>
    <w:rsid w:val="000C56E9"/>
    <w:rsid w:val="000C6528"/>
    <w:rsid w:val="000C73E9"/>
    <w:rsid w:val="000C7C54"/>
    <w:rsid w:val="000D16D0"/>
    <w:rsid w:val="000D327A"/>
    <w:rsid w:val="000D3713"/>
    <w:rsid w:val="000D537C"/>
    <w:rsid w:val="000D64E4"/>
    <w:rsid w:val="000D7179"/>
    <w:rsid w:val="000F5078"/>
    <w:rsid w:val="00103641"/>
    <w:rsid w:val="00107BA6"/>
    <w:rsid w:val="00111378"/>
    <w:rsid w:val="00111FF7"/>
    <w:rsid w:val="00113F88"/>
    <w:rsid w:val="0012044C"/>
    <w:rsid w:val="00125F41"/>
    <w:rsid w:val="00132AC3"/>
    <w:rsid w:val="0013689A"/>
    <w:rsid w:val="001453A4"/>
    <w:rsid w:val="00152F0B"/>
    <w:rsid w:val="00157424"/>
    <w:rsid w:val="00160CC3"/>
    <w:rsid w:val="00162856"/>
    <w:rsid w:val="0016406C"/>
    <w:rsid w:val="00167869"/>
    <w:rsid w:val="001708B2"/>
    <w:rsid w:val="00172801"/>
    <w:rsid w:val="0018436E"/>
    <w:rsid w:val="00185CC0"/>
    <w:rsid w:val="00186824"/>
    <w:rsid w:val="00187739"/>
    <w:rsid w:val="00193546"/>
    <w:rsid w:val="00196550"/>
    <w:rsid w:val="001A13CE"/>
    <w:rsid w:val="001A2D37"/>
    <w:rsid w:val="001A346C"/>
    <w:rsid w:val="001A4366"/>
    <w:rsid w:val="001A45B2"/>
    <w:rsid w:val="001A61CB"/>
    <w:rsid w:val="001B7000"/>
    <w:rsid w:val="001C0751"/>
    <w:rsid w:val="001D4563"/>
    <w:rsid w:val="001D4B94"/>
    <w:rsid w:val="001E750D"/>
    <w:rsid w:val="001F2B69"/>
    <w:rsid w:val="001F440B"/>
    <w:rsid w:val="001F4933"/>
    <w:rsid w:val="001F71DB"/>
    <w:rsid w:val="002111D2"/>
    <w:rsid w:val="002165DB"/>
    <w:rsid w:val="00216AA1"/>
    <w:rsid w:val="00216CFB"/>
    <w:rsid w:val="0022399D"/>
    <w:rsid w:val="00225DF2"/>
    <w:rsid w:val="00226443"/>
    <w:rsid w:val="0023297A"/>
    <w:rsid w:val="00232FEC"/>
    <w:rsid w:val="0023516B"/>
    <w:rsid w:val="002406F4"/>
    <w:rsid w:val="002423CE"/>
    <w:rsid w:val="0024251B"/>
    <w:rsid w:val="00246473"/>
    <w:rsid w:val="002476F3"/>
    <w:rsid w:val="002518CB"/>
    <w:rsid w:val="00251F68"/>
    <w:rsid w:val="00255844"/>
    <w:rsid w:val="00260E78"/>
    <w:rsid w:val="00265516"/>
    <w:rsid w:val="00265E6E"/>
    <w:rsid w:val="002720A4"/>
    <w:rsid w:val="00272945"/>
    <w:rsid w:val="002821D2"/>
    <w:rsid w:val="00282BD9"/>
    <w:rsid w:val="002855CA"/>
    <w:rsid w:val="002870E4"/>
    <w:rsid w:val="002910A7"/>
    <w:rsid w:val="00294518"/>
    <w:rsid w:val="002A06AA"/>
    <w:rsid w:val="002A0C70"/>
    <w:rsid w:val="002A2A2A"/>
    <w:rsid w:val="002A66AB"/>
    <w:rsid w:val="002A6D0A"/>
    <w:rsid w:val="002B1B1A"/>
    <w:rsid w:val="002C0304"/>
    <w:rsid w:val="002C4758"/>
    <w:rsid w:val="002C4E6F"/>
    <w:rsid w:val="002C758C"/>
    <w:rsid w:val="002D5E8C"/>
    <w:rsid w:val="002E407A"/>
    <w:rsid w:val="002F7291"/>
    <w:rsid w:val="00304333"/>
    <w:rsid w:val="003045AE"/>
    <w:rsid w:val="00306C87"/>
    <w:rsid w:val="00315F1A"/>
    <w:rsid w:val="003169B5"/>
    <w:rsid w:val="00323947"/>
    <w:rsid w:val="00323DF6"/>
    <w:rsid w:val="00324399"/>
    <w:rsid w:val="00330888"/>
    <w:rsid w:val="0033209C"/>
    <w:rsid w:val="00332219"/>
    <w:rsid w:val="003327AA"/>
    <w:rsid w:val="00332D77"/>
    <w:rsid w:val="00333D3A"/>
    <w:rsid w:val="003370BA"/>
    <w:rsid w:val="00340C42"/>
    <w:rsid w:val="00343FED"/>
    <w:rsid w:val="003440A9"/>
    <w:rsid w:val="00346DAF"/>
    <w:rsid w:val="00347494"/>
    <w:rsid w:val="00353F69"/>
    <w:rsid w:val="00356D2E"/>
    <w:rsid w:val="00363D90"/>
    <w:rsid w:val="003649EE"/>
    <w:rsid w:val="00372FA1"/>
    <w:rsid w:val="003803D4"/>
    <w:rsid w:val="00381B7D"/>
    <w:rsid w:val="00390497"/>
    <w:rsid w:val="00392098"/>
    <w:rsid w:val="003929B1"/>
    <w:rsid w:val="00395BA4"/>
    <w:rsid w:val="003A1B2C"/>
    <w:rsid w:val="003A68F8"/>
    <w:rsid w:val="003C0683"/>
    <w:rsid w:val="003C2981"/>
    <w:rsid w:val="003C7909"/>
    <w:rsid w:val="003D37D3"/>
    <w:rsid w:val="003D5968"/>
    <w:rsid w:val="003E545D"/>
    <w:rsid w:val="003E681D"/>
    <w:rsid w:val="003E6F68"/>
    <w:rsid w:val="003F0ED2"/>
    <w:rsid w:val="003F7990"/>
    <w:rsid w:val="00400D02"/>
    <w:rsid w:val="00403E8A"/>
    <w:rsid w:val="0041302B"/>
    <w:rsid w:val="00413D58"/>
    <w:rsid w:val="00416101"/>
    <w:rsid w:val="00421695"/>
    <w:rsid w:val="00423051"/>
    <w:rsid w:val="0042408D"/>
    <w:rsid w:val="00425893"/>
    <w:rsid w:val="00432854"/>
    <w:rsid w:val="00441EE7"/>
    <w:rsid w:val="00442D64"/>
    <w:rsid w:val="00450113"/>
    <w:rsid w:val="00471724"/>
    <w:rsid w:val="0047668A"/>
    <w:rsid w:val="0047702E"/>
    <w:rsid w:val="00477666"/>
    <w:rsid w:val="004858DD"/>
    <w:rsid w:val="00493815"/>
    <w:rsid w:val="004A1A38"/>
    <w:rsid w:val="004B2BB4"/>
    <w:rsid w:val="004B5652"/>
    <w:rsid w:val="004B5B62"/>
    <w:rsid w:val="004C0041"/>
    <w:rsid w:val="004C047C"/>
    <w:rsid w:val="004C6A98"/>
    <w:rsid w:val="004D04ED"/>
    <w:rsid w:val="004D5ECB"/>
    <w:rsid w:val="004E71C1"/>
    <w:rsid w:val="004F339F"/>
    <w:rsid w:val="004F68CB"/>
    <w:rsid w:val="00500FFF"/>
    <w:rsid w:val="00504693"/>
    <w:rsid w:val="00506CB4"/>
    <w:rsid w:val="00507A3C"/>
    <w:rsid w:val="00513969"/>
    <w:rsid w:val="005159AA"/>
    <w:rsid w:val="00526CF4"/>
    <w:rsid w:val="00530398"/>
    <w:rsid w:val="0053437F"/>
    <w:rsid w:val="005350DD"/>
    <w:rsid w:val="005357D4"/>
    <w:rsid w:val="00543F18"/>
    <w:rsid w:val="00546F0A"/>
    <w:rsid w:val="00550697"/>
    <w:rsid w:val="00560FB6"/>
    <w:rsid w:val="00563EBD"/>
    <w:rsid w:val="00564E78"/>
    <w:rsid w:val="00565ECC"/>
    <w:rsid w:val="005800AB"/>
    <w:rsid w:val="00581188"/>
    <w:rsid w:val="005963F1"/>
    <w:rsid w:val="005A3A08"/>
    <w:rsid w:val="005B133B"/>
    <w:rsid w:val="005B5995"/>
    <w:rsid w:val="005B6049"/>
    <w:rsid w:val="005B64D7"/>
    <w:rsid w:val="005C7240"/>
    <w:rsid w:val="005C74D6"/>
    <w:rsid w:val="005D2999"/>
    <w:rsid w:val="005D4E7B"/>
    <w:rsid w:val="005E720D"/>
    <w:rsid w:val="005F177F"/>
    <w:rsid w:val="005F5F01"/>
    <w:rsid w:val="00607AD8"/>
    <w:rsid w:val="00607DB9"/>
    <w:rsid w:val="00612745"/>
    <w:rsid w:val="00614690"/>
    <w:rsid w:val="00614710"/>
    <w:rsid w:val="00617284"/>
    <w:rsid w:val="006230FE"/>
    <w:rsid w:val="00623EC6"/>
    <w:rsid w:val="00631204"/>
    <w:rsid w:val="00637AD2"/>
    <w:rsid w:val="00645382"/>
    <w:rsid w:val="00650A3A"/>
    <w:rsid w:val="00654E04"/>
    <w:rsid w:val="006561DB"/>
    <w:rsid w:val="00657E7A"/>
    <w:rsid w:val="00673320"/>
    <w:rsid w:val="0067387A"/>
    <w:rsid w:val="00687F93"/>
    <w:rsid w:val="0069226D"/>
    <w:rsid w:val="00693355"/>
    <w:rsid w:val="006B6059"/>
    <w:rsid w:val="006C6313"/>
    <w:rsid w:val="006D3E1B"/>
    <w:rsid w:val="006D71AE"/>
    <w:rsid w:val="006D71D3"/>
    <w:rsid w:val="006D74C3"/>
    <w:rsid w:val="006E23DB"/>
    <w:rsid w:val="006E26F7"/>
    <w:rsid w:val="006E2E61"/>
    <w:rsid w:val="006E37AE"/>
    <w:rsid w:val="006E3BD7"/>
    <w:rsid w:val="00702C06"/>
    <w:rsid w:val="00705206"/>
    <w:rsid w:val="00710594"/>
    <w:rsid w:val="007127CC"/>
    <w:rsid w:val="00713795"/>
    <w:rsid w:val="00716426"/>
    <w:rsid w:val="0071703E"/>
    <w:rsid w:val="00723408"/>
    <w:rsid w:val="00730A0F"/>
    <w:rsid w:val="00734CCA"/>
    <w:rsid w:val="00736610"/>
    <w:rsid w:val="00736B65"/>
    <w:rsid w:val="00740058"/>
    <w:rsid w:val="007458B6"/>
    <w:rsid w:val="0075277C"/>
    <w:rsid w:val="00754A4B"/>
    <w:rsid w:val="00762E78"/>
    <w:rsid w:val="00763A8B"/>
    <w:rsid w:val="00773FC0"/>
    <w:rsid w:val="00774152"/>
    <w:rsid w:val="00775136"/>
    <w:rsid w:val="0078155A"/>
    <w:rsid w:val="00783919"/>
    <w:rsid w:val="0078710B"/>
    <w:rsid w:val="0079452C"/>
    <w:rsid w:val="00795071"/>
    <w:rsid w:val="007A2814"/>
    <w:rsid w:val="007A4618"/>
    <w:rsid w:val="007A5DCB"/>
    <w:rsid w:val="007A7420"/>
    <w:rsid w:val="007B23D3"/>
    <w:rsid w:val="007B2DCF"/>
    <w:rsid w:val="007B76AB"/>
    <w:rsid w:val="007C0943"/>
    <w:rsid w:val="007C6CB7"/>
    <w:rsid w:val="007D17CF"/>
    <w:rsid w:val="007D1F9F"/>
    <w:rsid w:val="007D3614"/>
    <w:rsid w:val="007D4494"/>
    <w:rsid w:val="007D4AB9"/>
    <w:rsid w:val="007E188F"/>
    <w:rsid w:val="007E3C1B"/>
    <w:rsid w:val="007E4574"/>
    <w:rsid w:val="007E6EAC"/>
    <w:rsid w:val="007F69D8"/>
    <w:rsid w:val="00811A45"/>
    <w:rsid w:val="00811FFE"/>
    <w:rsid w:val="00815C55"/>
    <w:rsid w:val="00817996"/>
    <w:rsid w:val="008270EB"/>
    <w:rsid w:val="0083372F"/>
    <w:rsid w:val="008347D3"/>
    <w:rsid w:val="008355C8"/>
    <w:rsid w:val="008376FC"/>
    <w:rsid w:val="00842596"/>
    <w:rsid w:val="0084486F"/>
    <w:rsid w:val="00845C60"/>
    <w:rsid w:val="00846633"/>
    <w:rsid w:val="008504DA"/>
    <w:rsid w:val="0085256C"/>
    <w:rsid w:val="008666BF"/>
    <w:rsid w:val="00870EF2"/>
    <w:rsid w:val="00876147"/>
    <w:rsid w:val="00877F48"/>
    <w:rsid w:val="0088244C"/>
    <w:rsid w:val="00887538"/>
    <w:rsid w:val="00890644"/>
    <w:rsid w:val="008924F0"/>
    <w:rsid w:val="00894BD9"/>
    <w:rsid w:val="00895607"/>
    <w:rsid w:val="0089798D"/>
    <w:rsid w:val="008A67A5"/>
    <w:rsid w:val="008A7F71"/>
    <w:rsid w:val="008B34D3"/>
    <w:rsid w:val="008B5FE1"/>
    <w:rsid w:val="008B6D44"/>
    <w:rsid w:val="008B7405"/>
    <w:rsid w:val="008C1C42"/>
    <w:rsid w:val="008C2265"/>
    <w:rsid w:val="008C3DF3"/>
    <w:rsid w:val="008C4755"/>
    <w:rsid w:val="008C4D3A"/>
    <w:rsid w:val="008C56CB"/>
    <w:rsid w:val="008C5C11"/>
    <w:rsid w:val="008C5D16"/>
    <w:rsid w:val="008F55BC"/>
    <w:rsid w:val="008F712C"/>
    <w:rsid w:val="008F7616"/>
    <w:rsid w:val="009136C7"/>
    <w:rsid w:val="00914AB2"/>
    <w:rsid w:val="00927FA0"/>
    <w:rsid w:val="00930295"/>
    <w:rsid w:val="00932C2F"/>
    <w:rsid w:val="00941A41"/>
    <w:rsid w:val="00943FDB"/>
    <w:rsid w:val="0094442A"/>
    <w:rsid w:val="00954B05"/>
    <w:rsid w:val="009668BB"/>
    <w:rsid w:val="00990BC0"/>
    <w:rsid w:val="00992183"/>
    <w:rsid w:val="0099763E"/>
    <w:rsid w:val="009A4D33"/>
    <w:rsid w:val="009B21AE"/>
    <w:rsid w:val="009B31CA"/>
    <w:rsid w:val="009C09F0"/>
    <w:rsid w:val="009C0D18"/>
    <w:rsid w:val="009D2632"/>
    <w:rsid w:val="009D2BBD"/>
    <w:rsid w:val="009E7D31"/>
    <w:rsid w:val="009F0DC9"/>
    <w:rsid w:val="009F1950"/>
    <w:rsid w:val="009F3BB2"/>
    <w:rsid w:val="009F6AED"/>
    <w:rsid w:val="00A00159"/>
    <w:rsid w:val="00A02868"/>
    <w:rsid w:val="00A02C58"/>
    <w:rsid w:val="00A0413F"/>
    <w:rsid w:val="00A052D5"/>
    <w:rsid w:val="00A0768F"/>
    <w:rsid w:val="00A2025A"/>
    <w:rsid w:val="00A31DAB"/>
    <w:rsid w:val="00A364A4"/>
    <w:rsid w:val="00A4112A"/>
    <w:rsid w:val="00A41F58"/>
    <w:rsid w:val="00A44DA7"/>
    <w:rsid w:val="00A46858"/>
    <w:rsid w:val="00A532D7"/>
    <w:rsid w:val="00A54841"/>
    <w:rsid w:val="00A57C42"/>
    <w:rsid w:val="00A662E1"/>
    <w:rsid w:val="00A85022"/>
    <w:rsid w:val="00A8576C"/>
    <w:rsid w:val="00A92218"/>
    <w:rsid w:val="00A92EA3"/>
    <w:rsid w:val="00A9539F"/>
    <w:rsid w:val="00A97533"/>
    <w:rsid w:val="00AA5CD7"/>
    <w:rsid w:val="00AB2263"/>
    <w:rsid w:val="00AB3C64"/>
    <w:rsid w:val="00AB4193"/>
    <w:rsid w:val="00AC0DB0"/>
    <w:rsid w:val="00AC5499"/>
    <w:rsid w:val="00AD047F"/>
    <w:rsid w:val="00AD53D0"/>
    <w:rsid w:val="00AD73DB"/>
    <w:rsid w:val="00AF3796"/>
    <w:rsid w:val="00AF7F6F"/>
    <w:rsid w:val="00B06E51"/>
    <w:rsid w:val="00B12F74"/>
    <w:rsid w:val="00B13380"/>
    <w:rsid w:val="00B1517F"/>
    <w:rsid w:val="00B2103D"/>
    <w:rsid w:val="00B3082E"/>
    <w:rsid w:val="00B375AA"/>
    <w:rsid w:val="00B438BD"/>
    <w:rsid w:val="00B4586B"/>
    <w:rsid w:val="00B501E9"/>
    <w:rsid w:val="00B54D58"/>
    <w:rsid w:val="00B55FA6"/>
    <w:rsid w:val="00B56F5E"/>
    <w:rsid w:val="00B57B7F"/>
    <w:rsid w:val="00B60C46"/>
    <w:rsid w:val="00B65571"/>
    <w:rsid w:val="00B7154E"/>
    <w:rsid w:val="00B72E68"/>
    <w:rsid w:val="00B80675"/>
    <w:rsid w:val="00B8217C"/>
    <w:rsid w:val="00B86906"/>
    <w:rsid w:val="00B87ED6"/>
    <w:rsid w:val="00B9130A"/>
    <w:rsid w:val="00BA5CDF"/>
    <w:rsid w:val="00BA7A02"/>
    <w:rsid w:val="00BB0D83"/>
    <w:rsid w:val="00BB6042"/>
    <w:rsid w:val="00BB6A67"/>
    <w:rsid w:val="00BB791B"/>
    <w:rsid w:val="00BC277A"/>
    <w:rsid w:val="00BC678A"/>
    <w:rsid w:val="00BC76C3"/>
    <w:rsid w:val="00BD0140"/>
    <w:rsid w:val="00BD0737"/>
    <w:rsid w:val="00BD1863"/>
    <w:rsid w:val="00BD47F7"/>
    <w:rsid w:val="00BD5320"/>
    <w:rsid w:val="00BD75D3"/>
    <w:rsid w:val="00BE0307"/>
    <w:rsid w:val="00BE5598"/>
    <w:rsid w:val="00C00591"/>
    <w:rsid w:val="00C15A2B"/>
    <w:rsid w:val="00C172C1"/>
    <w:rsid w:val="00C22E78"/>
    <w:rsid w:val="00C368F9"/>
    <w:rsid w:val="00C52B15"/>
    <w:rsid w:val="00C54063"/>
    <w:rsid w:val="00C57DF7"/>
    <w:rsid w:val="00C65B40"/>
    <w:rsid w:val="00C65F35"/>
    <w:rsid w:val="00C668C5"/>
    <w:rsid w:val="00C67776"/>
    <w:rsid w:val="00C7088A"/>
    <w:rsid w:val="00C71909"/>
    <w:rsid w:val="00C7411E"/>
    <w:rsid w:val="00C84535"/>
    <w:rsid w:val="00C92708"/>
    <w:rsid w:val="00C95A7D"/>
    <w:rsid w:val="00C96705"/>
    <w:rsid w:val="00C968C6"/>
    <w:rsid w:val="00CB044D"/>
    <w:rsid w:val="00CB6C71"/>
    <w:rsid w:val="00CC0C25"/>
    <w:rsid w:val="00CC6639"/>
    <w:rsid w:val="00CC6677"/>
    <w:rsid w:val="00CD2D6A"/>
    <w:rsid w:val="00CD5A6C"/>
    <w:rsid w:val="00CE178A"/>
    <w:rsid w:val="00CE3FA0"/>
    <w:rsid w:val="00CF2F8B"/>
    <w:rsid w:val="00CF76AF"/>
    <w:rsid w:val="00D01913"/>
    <w:rsid w:val="00D029B8"/>
    <w:rsid w:val="00D03949"/>
    <w:rsid w:val="00D05934"/>
    <w:rsid w:val="00D10D81"/>
    <w:rsid w:val="00D118DC"/>
    <w:rsid w:val="00D230A9"/>
    <w:rsid w:val="00D45F65"/>
    <w:rsid w:val="00D604F5"/>
    <w:rsid w:val="00D62B0A"/>
    <w:rsid w:val="00D62D58"/>
    <w:rsid w:val="00D62E5C"/>
    <w:rsid w:val="00D700C5"/>
    <w:rsid w:val="00D80D15"/>
    <w:rsid w:val="00D836A3"/>
    <w:rsid w:val="00D91913"/>
    <w:rsid w:val="00D9514F"/>
    <w:rsid w:val="00D96BFC"/>
    <w:rsid w:val="00D97BDA"/>
    <w:rsid w:val="00DA45A1"/>
    <w:rsid w:val="00DB0177"/>
    <w:rsid w:val="00DB4716"/>
    <w:rsid w:val="00DB4FEC"/>
    <w:rsid w:val="00DB5B18"/>
    <w:rsid w:val="00DB6D5B"/>
    <w:rsid w:val="00DC0FB9"/>
    <w:rsid w:val="00DE6DD3"/>
    <w:rsid w:val="00DF1F92"/>
    <w:rsid w:val="00DF3FFF"/>
    <w:rsid w:val="00E00772"/>
    <w:rsid w:val="00E054D2"/>
    <w:rsid w:val="00E16A58"/>
    <w:rsid w:val="00E237F5"/>
    <w:rsid w:val="00E26DC2"/>
    <w:rsid w:val="00E3006A"/>
    <w:rsid w:val="00E40C37"/>
    <w:rsid w:val="00E55CAB"/>
    <w:rsid w:val="00E568D9"/>
    <w:rsid w:val="00E70A86"/>
    <w:rsid w:val="00EA133C"/>
    <w:rsid w:val="00EA2E4A"/>
    <w:rsid w:val="00EA7275"/>
    <w:rsid w:val="00EB2681"/>
    <w:rsid w:val="00EC2490"/>
    <w:rsid w:val="00EC3044"/>
    <w:rsid w:val="00EC35CA"/>
    <w:rsid w:val="00EC5F9B"/>
    <w:rsid w:val="00ED5F1F"/>
    <w:rsid w:val="00EE2B24"/>
    <w:rsid w:val="00EE4425"/>
    <w:rsid w:val="00EE46AA"/>
    <w:rsid w:val="00EE4915"/>
    <w:rsid w:val="00EF0270"/>
    <w:rsid w:val="00EF027D"/>
    <w:rsid w:val="00EF1A2F"/>
    <w:rsid w:val="00EF3E75"/>
    <w:rsid w:val="00EF5E64"/>
    <w:rsid w:val="00F029B7"/>
    <w:rsid w:val="00F04E55"/>
    <w:rsid w:val="00F04FF2"/>
    <w:rsid w:val="00F05145"/>
    <w:rsid w:val="00F051E5"/>
    <w:rsid w:val="00F05EBE"/>
    <w:rsid w:val="00F07A05"/>
    <w:rsid w:val="00F1257C"/>
    <w:rsid w:val="00F17316"/>
    <w:rsid w:val="00F30186"/>
    <w:rsid w:val="00F338FD"/>
    <w:rsid w:val="00F37B78"/>
    <w:rsid w:val="00F420CD"/>
    <w:rsid w:val="00F427FB"/>
    <w:rsid w:val="00F43CBB"/>
    <w:rsid w:val="00F46B09"/>
    <w:rsid w:val="00F5453A"/>
    <w:rsid w:val="00F7752D"/>
    <w:rsid w:val="00F81173"/>
    <w:rsid w:val="00F817F3"/>
    <w:rsid w:val="00F84F4B"/>
    <w:rsid w:val="00F90692"/>
    <w:rsid w:val="00F943FE"/>
    <w:rsid w:val="00F95234"/>
    <w:rsid w:val="00F96AD0"/>
    <w:rsid w:val="00F9798A"/>
    <w:rsid w:val="00FA068D"/>
    <w:rsid w:val="00FB42C3"/>
    <w:rsid w:val="00FB68A0"/>
    <w:rsid w:val="00FC3733"/>
    <w:rsid w:val="00FC6167"/>
    <w:rsid w:val="00FC7233"/>
    <w:rsid w:val="00FD0032"/>
    <w:rsid w:val="00FD0D17"/>
    <w:rsid w:val="00FD38B7"/>
    <w:rsid w:val="00FD44FB"/>
    <w:rsid w:val="00FE02C8"/>
    <w:rsid w:val="00FE1D4A"/>
    <w:rsid w:val="00FE639F"/>
    <w:rsid w:val="00FE7136"/>
    <w:rsid w:val="00FF4168"/>
    <w:rsid w:val="00FF4B7A"/>
    <w:rsid w:val="00FF6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4B05"/>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basedOn w:val="a0"/>
    <w:rsid w:val="00954B05"/>
    <w:pPr>
      <w:spacing w:line="500" w:lineRule="atLeast"/>
      <w:ind w:left="1050" w:hanging="690"/>
      <w:jc w:val="both"/>
    </w:pPr>
    <w:rPr>
      <w:rFonts w:ascii="Courier New" w:eastAsia="標楷體" w:hAnsi="Courier New"/>
      <w:spacing w:val="20"/>
      <w:kern w:val="2"/>
      <w:sz w:val="30"/>
    </w:rPr>
  </w:style>
  <w:style w:type="paragraph" w:styleId="a5">
    <w:name w:val="footer"/>
    <w:basedOn w:val="a0"/>
    <w:link w:val="a6"/>
    <w:uiPriority w:val="99"/>
    <w:rsid w:val="00954B05"/>
    <w:pPr>
      <w:tabs>
        <w:tab w:val="center" w:pos="4153"/>
        <w:tab w:val="right" w:pos="8306"/>
      </w:tabs>
      <w:snapToGrid w:val="0"/>
    </w:pPr>
    <w:rPr>
      <w:sz w:val="20"/>
    </w:rPr>
  </w:style>
  <w:style w:type="character" w:styleId="a7">
    <w:name w:val="page number"/>
    <w:basedOn w:val="a1"/>
    <w:rsid w:val="00954B05"/>
  </w:style>
  <w:style w:type="paragraph" w:styleId="a8">
    <w:name w:val="annotation text"/>
    <w:basedOn w:val="a0"/>
    <w:semiHidden/>
    <w:rsid w:val="00954B05"/>
    <w:pPr>
      <w:adjustRightInd/>
      <w:spacing w:line="240" w:lineRule="auto"/>
      <w:textAlignment w:val="auto"/>
    </w:pPr>
    <w:rPr>
      <w:rFonts w:eastAsia="標楷體"/>
      <w:kern w:val="2"/>
    </w:rPr>
  </w:style>
  <w:style w:type="paragraph" w:styleId="a9">
    <w:name w:val="header"/>
    <w:basedOn w:val="a0"/>
    <w:rsid w:val="00954B05"/>
    <w:pPr>
      <w:tabs>
        <w:tab w:val="center" w:pos="4153"/>
        <w:tab w:val="right" w:pos="8306"/>
      </w:tabs>
      <w:snapToGrid w:val="0"/>
    </w:pPr>
    <w:rPr>
      <w:sz w:val="20"/>
    </w:rPr>
  </w:style>
  <w:style w:type="paragraph" w:styleId="aa">
    <w:name w:val="Normal Indent"/>
    <w:basedOn w:val="a0"/>
    <w:rsid w:val="00954B05"/>
    <w:pPr>
      <w:ind w:left="480"/>
    </w:pPr>
  </w:style>
  <w:style w:type="paragraph" w:customStyle="1" w:styleId="ab">
    <w:name w:val="(一)"/>
    <w:basedOn w:val="a0"/>
    <w:rsid w:val="00954B05"/>
    <w:pPr>
      <w:spacing w:after="120" w:line="400" w:lineRule="exact"/>
      <w:ind w:left="1106" w:hanging="567"/>
      <w:jc w:val="both"/>
    </w:pPr>
    <w:rPr>
      <w:rFonts w:ascii="Courier New" w:eastAsia="標楷體" w:hAnsi="Courier New"/>
      <w:sz w:val="26"/>
    </w:rPr>
  </w:style>
  <w:style w:type="paragraph" w:styleId="2">
    <w:name w:val="Body Text Indent 2"/>
    <w:basedOn w:val="a0"/>
    <w:rsid w:val="00954B05"/>
    <w:pPr>
      <w:spacing w:before="120" w:line="280" w:lineRule="exact"/>
      <w:ind w:firstLine="482"/>
      <w:jc w:val="both"/>
    </w:pPr>
    <w:rPr>
      <w:rFonts w:eastAsia="標楷體"/>
    </w:rPr>
  </w:style>
  <w:style w:type="paragraph" w:styleId="ac">
    <w:name w:val="Balloon Text"/>
    <w:basedOn w:val="a0"/>
    <w:semiHidden/>
    <w:rsid w:val="00413D58"/>
    <w:rPr>
      <w:rFonts w:ascii="Arial" w:hAnsi="Arial"/>
      <w:sz w:val="18"/>
      <w:szCs w:val="18"/>
    </w:rPr>
  </w:style>
  <w:style w:type="paragraph" w:styleId="Web">
    <w:name w:val="Normal (Web)"/>
    <w:basedOn w:val="a0"/>
    <w:rsid w:val="0078155A"/>
    <w:pPr>
      <w:widowControl/>
      <w:adjustRightInd/>
      <w:spacing w:before="100" w:beforeAutospacing="1" w:after="100" w:afterAutospacing="1" w:line="240" w:lineRule="auto"/>
      <w:textAlignment w:val="auto"/>
    </w:pPr>
    <w:rPr>
      <w:rFonts w:eastAsia="Times New Roman"/>
      <w:szCs w:val="24"/>
      <w:lang w:val="en-GB" w:eastAsia="en-US"/>
    </w:rPr>
  </w:style>
  <w:style w:type="paragraph" w:customStyle="1" w:styleId="a">
    <w:name w:val="公文(後續段落_段落)"/>
    <w:basedOn w:val="a0"/>
    <w:rsid w:val="00304333"/>
    <w:pPr>
      <w:numPr>
        <w:numId w:val="11"/>
      </w:numPr>
      <w:adjustRightInd/>
      <w:snapToGrid w:val="0"/>
      <w:spacing w:line="500" w:lineRule="exact"/>
      <w:jc w:val="both"/>
      <w:textAlignment w:val="auto"/>
    </w:pPr>
    <w:rPr>
      <w:rFonts w:ascii="Times" w:eastAsia="標楷體" w:hAnsi="Times"/>
      <w:noProof/>
      <w:kern w:val="2"/>
      <w:sz w:val="32"/>
      <w:lang w:bidi="he-IL"/>
    </w:rPr>
  </w:style>
  <w:style w:type="character" w:customStyle="1" w:styleId="a6">
    <w:name w:val="頁尾 字元"/>
    <w:link w:val="a5"/>
    <w:uiPriority w:val="99"/>
    <w:rsid w:val="001E750D"/>
  </w:style>
  <w:style w:type="paragraph" w:customStyle="1" w:styleId="21">
    <w:name w:val="本文縮排 21"/>
    <w:basedOn w:val="a0"/>
    <w:rsid w:val="00D96BFC"/>
    <w:pPr>
      <w:suppressAutoHyphens/>
      <w:adjustRightInd/>
      <w:spacing w:before="120" w:line="280" w:lineRule="exact"/>
      <w:ind w:firstLine="482"/>
      <w:jc w:val="both"/>
    </w:pPr>
    <w:rPr>
      <w:rFonts w:eastAsia="標楷體"/>
      <w:lang w:eastAsia="ar-SA"/>
    </w:rPr>
  </w:style>
  <w:style w:type="paragraph" w:styleId="ad">
    <w:name w:val="List Paragraph"/>
    <w:basedOn w:val="a0"/>
    <w:qFormat/>
    <w:rsid w:val="00B87ED6"/>
    <w:pPr>
      <w:adjustRightInd/>
      <w:spacing w:line="240" w:lineRule="auto"/>
      <w:ind w:leftChars="200" w:left="480"/>
      <w:textAlignment w:val="auto"/>
    </w:pPr>
    <w:rPr>
      <w:rFonts w:ascii="Calibri" w:hAnsi="Calibri"/>
      <w:kern w:val="2"/>
      <w:szCs w:val="22"/>
    </w:rPr>
  </w:style>
  <w:style w:type="paragraph" w:styleId="ae">
    <w:name w:val="Date"/>
    <w:basedOn w:val="a0"/>
    <w:next w:val="a0"/>
    <w:link w:val="af"/>
    <w:rsid w:val="000314D8"/>
    <w:pPr>
      <w:jc w:val="right"/>
    </w:pPr>
  </w:style>
  <w:style w:type="character" w:customStyle="1" w:styleId="af">
    <w:name w:val="日期 字元"/>
    <w:basedOn w:val="a1"/>
    <w:link w:val="ae"/>
    <w:rsid w:val="000314D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4B05"/>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basedOn w:val="a0"/>
    <w:rsid w:val="00954B05"/>
    <w:pPr>
      <w:spacing w:line="500" w:lineRule="atLeast"/>
      <w:ind w:left="1050" w:hanging="690"/>
      <w:jc w:val="both"/>
    </w:pPr>
    <w:rPr>
      <w:rFonts w:ascii="Courier New" w:eastAsia="標楷體" w:hAnsi="Courier New"/>
      <w:spacing w:val="20"/>
      <w:kern w:val="2"/>
      <w:sz w:val="30"/>
    </w:rPr>
  </w:style>
  <w:style w:type="paragraph" w:styleId="a5">
    <w:name w:val="footer"/>
    <w:basedOn w:val="a0"/>
    <w:link w:val="a6"/>
    <w:uiPriority w:val="99"/>
    <w:rsid w:val="00954B05"/>
    <w:pPr>
      <w:tabs>
        <w:tab w:val="center" w:pos="4153"/>
        <w:tab w:val="right" w:pos="8306"/>
      </w:tabs>
      <w:snapToGrid w:val="0"/>
    </w:pPr>
    <w:rPr>
      <w:sz w:val="20"/>
    </w:rPr>
  </w:style>
  <w:style w:type="character" w:styleId="a7">
    <w:name w:val="page number"/>
    <w:basedOn w:val="a1"/>
    <w:rsid w:val="00954B05"/>
  </w:style>
  <w:style w:type="paragraph" w:styleId="a8">
    <w:name w:val="annotation text"/>
    <w:basedOn w:val="a0"/>
    <w:semiHidden/>
    <w:rsid w:val="00954B05"/>
    <w:pPr>
      <w:adjustRightInd/>
      <w:spacing w:line="240" w:lineRule="auto"/>
      <w:textAlignment w:val="auto"/>
    </w:pPr>
    <w:rPr>
      <w:rFonts w:eastAsia="標楷體"/>
      <w:kern w:val="2"/>
    </w:rPr>
  </w:style>
  <w:style w:type="paragraph" w:styleId="a9">
    <w:name w:val="header"/>
    <w:basedOn w:val="a0"/>
    <w:rsid w:val="00954B05"/>
    <w:pPr>
      <w:tabs>
        <w:tab w:val="center" w:pos="4153"/>
        <w:tab w:val="right" w:pos="8306"/>
      </w:tabs>
      <w:snapToGrid w:val="0"/>
    </w:pPr>
    <w:rPr>
      <w:sz w:val="20"/>
    </w:rPr>
  </w:style>
  <w:style w:type="paragraph" w:styleId="aa">
    <w:name w:val="Normal Indent"/>
    <w:basedOn w:val="a0"/>
    <w:rsid w:val="00954B05"/>
    <w:pPr>
      <w:ind w:left="480"/>
    </w:pPr>
  </w:style>
  <w:style w:type="paragraph" w:customStyle="1" w:styleId="ab">
    <w:name w:val="(一)"/>
    <w:basedOn w:val="a0"/>
    <w:rsid w:val="00954B05"/>
    <w:pPr>
      <w:spacing w:after="120" w:line="400" w:lineRule="exact"/>
      <w:ind w:left="1106" w:hanging="567"/>
      <w:jc w:val="both"/>
    </w:pPr>
    <w:rPr>
      <w:rFonts w:ascii="Courier New" w:eastAsia="標楷體" w:hAnsi="Courier New"/>
      <w:sz w:val="26"/>
    </w:rPr>
  </w:style>
  <w:style w:type="paragraph" w:styleId="2">
    <w:name w:val="Body Text Indent 2"/>
    <w:basedOn w:val="a0"/>
    <w:rsid w:val="00954B05"/>
    <w:pPr>
      <w:spacing w:before="120" w:line="280" w:lineRule="exact"/>
      <w:ind w:firstLine="482"/>
      <w:jc w:val="both"/>
    </w:pPr>
    <w:rPr>
      <w:rFonts w:eastAsia="標楷體"/>
    </w:rPr>
  </w:style>
  <w:style w:type="paragraph" w:styleId="ac">
    <w:name w:val="Balloon Text"/>
    <w:basedOn w:val="a0"/>
    <w:semiHidden/>
    <w:rsid w:val="00413D58"/>
    <w:rPr>
      <w:rFonts w:ascii="Arial" w:hAnsi="Arial"/>
      <w:sz w:val="18"/>
      <w:szCs w:val="18"/>
    </w:rPr>
  </w:style>
  <w:style w:type="paragraph" w:styleId="Web">
    <w:name w:val="Normal (Web)"/>
    <w:basedOn w:val="a0"/>
    <w:rsid w:val="0078155A"/>
    <w:pPr>
      <w:widowControl/>
      <w:adjustRightInd/>
      <w:spacing w:before="100" w:beforeAutospacing="1" w:after="100" w:afterAutospacing="1" w:line="240" w:lineRule="auto"/>
      <w:textAlignment w:val="auto"/>
    </w:pPr>
    <w:rPr>
      <w:rFonts w:eastAsia="Times New Roman"/>
      <w:szCs w:val="24"/>
      <w:lang w:val="en-GB" w:eastAsia="en-US"/>
    </w:rPr>
  </w:style>
  <w:style w:type="paragraph" w:customStyle="1" w:styleId="a">
    <w:name w:val="公文(後續段落_段落)"/>
    <w:basedOn w:val="a0"/>
    <w:rsid w:val="00304333"/>
    <w:pPr>
      <w:numPr>
        <w:numId w:val="11"/>
      </w:numPr>
      <w:adjustRightInd/>
      <w:snapToGrid w:val="0"/>
      <w:spacing w:line="500" w:lineRule="exact"/>
      <w:jc w:val="both"/>
      <w:textAlignment w:val="auto"/>
    </w:pPr>
    <w:rPr>
      <w:rFonts w:ascii="Times" w:eastAsia="標楷體" w:hAnsi="Times"/>
      <w:noProof/>
      <w:kern w:val="2"/>
      <w:sz w:val="32"/>
      <w:lang w:bidi="he-IL"/>
    </w:rPr>
  </w:style>
  <w:style w:type="character" w:customStyle="1" w:styleId="a6">
    <w:name w:val="頁尾 字元"/>
    <w:link w:val="a5"/>
    <w:uiPriority w:val="99"/>
    <w:rsid w:val="001E750D"/>
  </w:style>
  <w:style w:type="paragraph" w:customStyle="1" w:styleId="21">
    <w:name w:val="本文縮排 21"/>
    <w:basedOn w:val="a0"/>
    <w:rsid w:val="00D96BFC"/>
    <w:pPr>
      <w:suppressAutoHyphens/>
      <w:adjustRightInd/>
      <w:spacing w:before="120" w:line="280" w:lineRule="exact"/>
      <w:ind w:firstLine="482"/>
      <w:jc w:val="both"/>
    </w:pPr>
    <w:rPr>
      <w:rFonts w:eastAsia="標楷體"/>
      <w:lang w:eastAsia="ar-SA"/>
    </w:rPr>
  </w:style>
  <w:style w:type="paragraph" w:styleId="ad">
    <w:name w:val="List Paragraph"/>
    <w:basedOn w:val="a0"/>
    <w:qFormat/>
    <w:rsid w:val="00B87ED6"/>
    <w:pPr>
      <w:adjustRightInd/>
      <w:spacing w:line="240" w:lineRule="auto"/>
      <w:ind w:leftChars="200" w:left="480"/>
      <w:textAlignment w:val="auto"/>
    </w:pPr>
    <w:rPr>
      <w:rFonts w:ascii="Calibri" w:hAnsi="Calibri"/>
      <w:kern w:val="2"/>
      <w:szCs w:val="22"/>
    </w:rPr>
  </w:style>
  <w:style w:type="paragraph" w:styleId="ae">
    <w:name w:val="Date"/>
    <w:basedOn w:val="a0"/>
    <w:next w:val="a0"/>
    <w:link w:val="af"/>
    <w:rsid w:val="000314D8"/>
    <w:pPr>
      <w:jc w:val="right"/>
    </w:pPr>
  </w:style>
  <w:style w:type="character" w:customStyle="1" w:styleId="af">
    <w:name w:val="日期 字元"/>
    <w:basedOn w:val="a1"/>
    <w:link w:val="ae"/>
    <w:rsid w:val="000314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507C-52D0-44AF-BC17-9B08F887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4087</Words>
  <Characters>656</Characters>
  <Application>Microsoft Office Word</Application>
  <DocSecurity>0</DocSecurity>
  <Lines>5</Lines>
  <Paragraphs>9</Paragraphs>
  <ScaleCrop>false</ScaleCrop>
  <Company>Mr 蕭</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會計年度貿易局補助公會計畫績效考核評估表</dc:title>
  <dc:creator>htjyang@cieca.org.tw</dc:creator>
  <cp:lastModifiedBy>Acer</cp:lastModifiedBy>
  <cp:revision>3</cp:revision>
  <cp:lastPrinted>2016-11-23T01:51:00Z</cp:lastPrinted>
  <dcterms:created xsi:type="dcterms:W3CDTF">2016-11-23T01:48:00Z</dcterms:created>
  <dcterms:modified xsi:type="dcterms:W3CDTF">2016-11-23T01:58:00Z</dcterms:modified>
</cp:coreProperties>
</file>